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kinsoku/>
        <w:wordWrap/>
        <w:overflowPunct/>
        <w:topLinePunct w:val="0"/>
        <w:autoSpaceDE/>
        <w:autoSpaceDN/>
        <w:bidi w:val="0"/>
        <w:adjustRightInd/>
        <w:snapToGrid/>
        <w:spacing w:before="0" w:after="0" w:line="413" w:lineRule="auto"/>
        <w:jc w:val="left"/>
        <w:textAlignment w:val="auto"/>
        <w:rPr>
          <w:rStyle w:val="12"/>
          <w:rFonts w:hint="default"/>
          <w:b w:val="0"/>
          <w:sz w:val="30"/>
          <w:szCs w:val="30"/>
          <w:highlight w:val="none"/>
          <w:lang w:val="en-US" w:eastAsia="zh-CN"/>
        </w:rPr>
      </w:pPr>
      <w:r>
        <w:rPr>
          <w:rStyle w:val="12"/>
          <w:rFonts w:hint="eastAsia"/>
          <w:b w:val="0"/>
          <w:sz w:val="30"/>
          <w:szCs w:val="30"/>
          <w:highlight w:val="none"/>
          <w:lang w:val="en-US" w:eastAsia="zh-CN"/>
        </w:rPr>
        <w:t>附件1：</w:t>
      </w:r>
    </w:p>
    <w:p>
      <w:pPr>
        <w:pStyle w:val="4"/>
        <w:keepNext/>
        <w:keepLines/>
        <w:pageBreakBefore w:val="0"/>
        <w:widowControl/>
        <w:kinsoku/>
        <w:wordWrap/>
        <w:overflowPunct/>
        <w:topLinePunct w:val="0"/>
        <w:autoSpaceDE/>
        <w:autoSpaceDN/>
        <w:bidi w:val="0"/>
        <w:adjustRightInd/>
        <w:snapToGrid/>
        <w:spacing w:line="240" w:lineRule="auto"/>
        <w:jc w:val="center"/>
        <w:textAlignment w:val="auto"/>
        <w:rPr>
          <w:rStyle w:val="12"/>
          <w:rFonts w:hint="eastAsia"/>
          <w:b w:val="0"/>
          <w:highlight w:val="none"/>
          <w:lang w:val="en-US" w:eastAsia="zh-CN"/>
        </w:rPr>
      </w:pPr>
      <w:r>
        <w:rPr>
          <w:rStyle w:val="12"/>
          <w:rFonts w:hint="eastAsia"/>
          <w:b w:val="0"/>
          <w:highlight w:val="none"/>
          <w:lang w:val="en-US" w:eastAsia="zh-CN"/>
        </w:rPr>
        <w:t>中山市南朗医院后勤一体化服务</w:t>
      </w:r>
    </w:p>
    <w:p>
      <w:pPr>
        <w:pStyle w:val="4"/>
        <w:keepNext/>
        <w:keepLines/>
        <w:pageBreakBefore w:val="0"/>
        <w:widowControl/>
        <w:kinsoku/>
        <w:wordWrap/>
        <w:overflowPunct/>
        <w:topLinePunct w:val="0"/>
        <w:autoSpaceDE/>
        <w:autoSpaceDN/>
        <w:bidi w:val="0"/>
        <w:adjustRightInd/>
        <w:snapToGrid/>
        <w:spacing w:line="240" w:lineRule="auto"/>
        <w:jc w:val="center"/>
        <w:textAlignment w:val="auto"/>
        <w:rPr>
          <w:rStyle w:val="12"/>
          <w:rFonts w:hint="eastAsia"/>
          <w:b w:val="0"/>
          <w:highlight w:val="none"/>
          <w:lang w:val="en-US" w:eastAsia="zh-CN"/>
        </w:rPr>
      </w:pPr>
      <w:r>
        <w:rPr>
          <w:rStyle w:val="12"/>
          <w:rFonts w:hint="eastAsia"/>
          <w:b w:val="0"/>
          <w:highlight w:val="none"/>
          <w:lang w:val="en-US" w:eastAsia="zh-CN"/>
        </w:rPr>
        <w:t>采购需求</w:t>
      </w:r>
    </w:p>
    <w:p>
      <w:pPr>
        <w:pStyle w:val="13"/>
        <w:numPr>
          <w:ilvl w:val="0"/>
          <w:numId w:val="1"/>
        </w:numPr>
        <w:ind w:left="140" w:leftChars="0" w:firstLine="0" w:firstLineChars="0"/>
        <w:rPr>
          <w:b/>
          <w:sz w:val="28"/>
          <w:highlight w:val="none"/>
          <w:shd w:val="clear" w:fill="FFFFFF"/>
        </w:rPr>
      </w:pPr>
      <w:r>
        <w:rPr>
          <w:b/>
          <w:sz w:val="28"/>
          <w:highlight w:val="none"/>
          <w:shd w:val="clear" w:fill="FFFFFF"/>
        </w:rPr>
        <w:t>项目概况</w:t>
      </w:r>
    </w:p>
    <w:p>
      <w:pPr>
        <w:pStyle w:val="13"/>
        <w:numPr>
          <w:ilvl w:val="0"/>
          <w:numId w:val="0"/>
        </w:numPr>
        <w:ind w:left="140" w:leftChars="0"/>
        <w:rPr>
          <w:rFonts w:hint="default" w:eastAsiaTheme="minorEastAsia"/>
          <w:b/>
          <w:sz w:val="28"/>
          <w:highlight w:val="none"/>
          <w:shd w:val="clear" w:fill="FFFFFF"/>
          <w:lang w:val="en-US" w:eastAsia="zh-CN"/>
        </w:rPr>
      </w:pPr>
      <w:r>
        <w:rPr>
          <w:rFonts w:hint="eastAsia"/>
          <w:b/>
          <w:sz w:val="28"/>
          <w:highlight w:val="none"/>
          <w:shd w:val="clear" w:fill="FFFFFF"/>
          <w:lang w:eastAsia="zh-CN"/>
        </w:rPr>
        <w:t>（</w:t>
      </w:r>
      <w:r>
        <w:rPr>
          <w:rFonts w:hint="eastAsia"/>
          <w:b/>
          <w:sz w:val="28"/>
          <w:highlight w:val="none"/>
          <w:shd w:val="clear" w:fill="FFFFFF"/>
          <w:lang w:val="en-US" w:eastAsia="zh-CN"/>
        </w:rPr>
        <w:t>一</w:t>
      </w:r>
      <w:r>
        <w:rPr>
          <w:rFonts w:hint="eastAsia"/>
          <w:b/>
          <w:sz w:val="28"/>
          <w:highlight w:val="none"/>
          <w:shd w:val="clear" w:fill="FFFFFF"/>
          <w:lang w:eastAsia="zh-CN"/>
        </w:rPr>
        <w:t>）</w:t>
      </w:r>
      <w:r>
        <w:rPr>
          <w:rFonts w:hint="eastAsia"/>
          <w:b/>
          <w:sz w:val="28"/>
          <w:highlight w:val="none"/>
          <w:shd w:val="clear" w:fill="FFFFFF"/>
          <w:lang w:val="en-US" w:eastAsia="zh-CN"/>
        </w:rPr>
        <w:t>基本信息</w:t>
      </w:r>
      <w:bookmarkStart w:id="0" w:name="_GoBack"/>
      <w:bookmarkEnd w:id="0"/>
    </w:p>
    <w:p>
      <w:pPr>
        <w:pStyle w:val="13"/>
        <w:ind w:firstLine="480"/>
        <w:jc w:val="both"/>
        <w:rPr>
          <w:highlight w:val="none"/>
        </w:rPr>
      </w:pPr>
      <w:r>
        <w:rPr>
          <w:sz w:val="21"/>
          <w:highlight w:val="none"/>
          <w:shd w:val="clear" w:fill="FFFFFF"/>
        </w:rPr>
        <w:t>1.项目名称：中山市</w:t>
      </w:r>
      <w:r>
        <w:rPr>
          <w:rFonts w:hint="eastAsia"/>
          <w:sz w:val="21"/>
          <w:highlight w:val="none"/>
          <w:shd w:val="clear" w:fill="FFFFFF"/>
          <w:lang w:val="en-US" w:eastAsia="zh-CN"/>
        </w:rPr>
        <w:t>南朗</w:t>
      </w:r>
      <w:r>
        <w:rPr>
          <w:sz w:val="21"/>
          <w:highlight w:val="none"/>
          <w:shd w:val="clear" w:fill="FFFFFF"/>
        </w:rPr>
        <w:t>医院后勤一体化服务</w:t>
      </w:r>
      <w:r>
        <w:rPr>
          <w:rFonts w:hint="eastAsia"/>
          <w:sz w:val="21"/>
          <w:highlight w:val="none"/>
          <w:shd w:val="clear" w:fill="FFFFFF"/>
          <w:lang w:val="en-US" w:eastAsia="zh-CN"/>
        </w:rPr>
        <w:t>项目</w:t>
      </w:r>
      <w:r>
        <w:rPr>
          <w:sz w:val="21"/>
          <w:highlight w:val="none"/>
          <w:shd w:val="clear" w:fill="FFFFFF"/>
        </w:rPr>
        <w:t>（保洁、运送、保安</w:t>
      </w:r>
      <w:r>
        <w:rPr>
          <w:rFonts w:hint="eastAsia"/>
          <w:sz w:val="21"/>
          <w:highlight w:val="none"/>
          <w:shd w:val="clear" w:fill="FFFFFF"/>
          <w:lang w:eastAsia="zh-CN"/>
        </w:rPr>
        <w:t>、</w:t>
      </w:r>
      <w:r>
        <w:rPr>
          <w:rFonts w:hint="eastAsia"/>
          <w:sz w:val="21"/>
          <w:highlight w:val="none"/>
          <w:shd w:val="clear" w:fill="FFFFFF"/>
          <w:lang w:val="en-US" w:eastAsia="zh-CN"/>
        </w:rPr>
        <w:t>绿化</w:t>
      </w:r>
      <w:r>
        <w:rPr>
          <w:sz w:val="21"/>
          <w:highlight w:val="none"/>
          <w:shd w:val="clear" w:fill="FFFFFF"/>
        </w:rPr>
        <w:t>）</w:t>
      </w:r>
    </w:p>
    <w:p>
      <w:pPr>
        <w:pStyle w:val="13"/>
        <w:ind w:firstLine="480"/>
        <w:jc w:val="both"/>
        <w:rPr>
          <w:sz w:val="21"/>
          <w:highlight w:val="none"/>
          <w:shd w:val="clear" w:fill="FFFFFF"/>
        </w:rPr>
      </w:pPr>
      <w:r>
        <w:rPr>
          <w:rFonts w:hint="eastAsia"/>
          <w:sz w:val="21"/>
          <w:highlight w:val="none"/>
          <w:shd w:val="clear" w:fill="FFFFFF"/>
          <w:lang w:val="en-US" w:eastAsia="zh-CN"/>
        </w:rPr>
        <w:t>2</w:t>
      </w:r>
      <w:r>
        <w:rPr>
          <w:sz w:val="21"/>
          <w:highlight w:val="none"/>
          <w:shd w:val="clear" w:fill="FFFFFF"/>
        </w:rPr>
        <w:t>.预算金额：</w:t>
      </w:r>
      <w:r>
        <w:rPr>
          <w:b/>
          <w:sz w:val="21"/>
          <w:highlight w:val="none"/>
          <w:shd w:val="clear" w:fill="FFFFFF"/>
        </w:rPr>
        <w:t>最高限价：</w:t>
      </w:r>
      <w:r>
        <w:rPr>
          <w:rFonts w:hint="eastAsia"/>
          <w:b/>
          <w:sz w:val="21"/>
          <w:highlight w:val="none"/>
          <w:shd w:val="clear" w:fill="FFFFFF"/>
          <w:lang w:val="en-US" w:eastAsia="zh-CN"/>
        </w:rPr>
        <w:t>1200</w:t>
      </w:r>
      <w:r>
        <w:rPr>
          <w:sz w:val="21"/>
          <w:highlight w:val="none"/>
          <w:shd w:val="clear" w:fill="FFFFFF"/>
        </w:rPr>
        <w:t>万元</w:t>
      </w:r>
    </w:p>
    <w:p>
      <w:pPr>
        <w:pStyle w:val="13"/>
        <w:ind w:firstLine="421"/>
        <w:jc w:val="both"/>
        <w:rPr>
          <w:highlight w:val="none"/>
        </w:rPr>
      </w:pPr>
      <w:r>
        <w:rPr>
          <w:rFonts w:hint="eastAsia"/>
          <w:sz w:val="21"/>
          <w:highlight w:val="none"/>
          <w:lang w:val="en-US" w:eastAsia="zh-CN"/>
        </w:rPr>
        <w:t>（1）1</w:t>
      </w:r>
      <w:r>
        <w:rPr>
          <w:sz w:val="21"/>
          <w:highlight w:val="none"/>
        </w:rPr>
        <w:t>采购需求中如未特殊注明费用由采购人支付的，则默认由中标人支付。投标人需充分了解本项目需求后进行综合考虑，报出合理价格并承担相应风险。</w:t>
      </w:r>
    </w:p>
    <w:p>
      <w:pPr>
        <w:pStyle w:val="13"/>
        <w:ind w:firstLine="420"/>
        <w:jc w:val="both"/>
        <w:rPr>
          <w:highlight w:val="none"/>
        </w:rPr>
      </w:pPr>
      <w:r>
        <w:rPr>
          <w:rFonts w:hint="eastAsia"/>
          <w:sz w:val="21"/>
          <w:highlight w:val="none"/>
          <w:lang w:eastAsia="zh-CN"/>
        </w:rPr>
        <w:t>（</w:t>
      </w:r>
      <w:r>
        <w:rPr>
          <w:rFonts w:hint="eastAsia"/>
          <w:sz w:val="21"/>
          <w:highlight w:val="none"/>
          <w:lang w:val="en-US" w:eastAsia="zh-CN"/>
        </w:rPr>
        <w:t>2</w:t>
      </w:r>
      <w:r>
        <w:rPr>
          <w:rFonts w:hint="eastAsia"/>
          <w:sz w:val="21"/>
          <w:highlight w:val="none"/>
          <w:lang w:eastAsia="zh-CN"/>
        </w:rPr>
        <w:t>）</w:t>
      </w:r>
      <w:r>
        <w:rPr>
          <w:sz w:val="21"/>
          <w:highlight w:val="none"/>
        </w:rPr>
        <w:t>投标人需在满足招标文件全部要求下进行报价。投标时需详细列明各服务项目费用明细。</w:t>
      </w:r>
    </w:p>
    <w:p>
      <w:pPr>
        <w:pStyle w:val="13"/>
        <w:ind w:firstLine="420"/>
        <w:jc w:val="both"/>
        <w:rPr>
          <w:highlight w:val="none"/>
        </w:rPr>
      </w:pPr>
      <w:r>
        <w:rPr>
          <w:rFonts w:hint="eastAsia"/>
          <w:sz w:val="21"/>
          <w:highlight w:val="none"/>
          <w:lang w:eastAsia="zh-CN"/>
        </w:rPr>
        <w:t>（</w:t>
      </w:r>
      <w:r>
        <w:rPr>
          <w:rFonts w:hint="eastAsia"/>
          <w:sz w:val="21"/>
          <w:highlight w:val="none"/>
          <w:lang w:val="en-US" w:eastAsia="zh-CN"/>
        </w:rPr>
        <w:t>3</w:t>
      </w:r>
      <w:r>
        <w:rPr>
          <w:rFonts w:hint="eastAsia"/>
          <w:sz w:val="21"/>
          <w:highlight w:val="none"/>
          <w:lang w:eastAsia="zh-CN"/>
        </w:rPr>
        <w:t>）</w:t>
      </w:r>
      <w:r>
        <w:rPr>
          <w:sz w:val="21"/>
          <w:highlight w:val="none"/>
        </w:rPr>
        <w:t>采购人不接受投标人任何因遗漏报价而发生的费用追加，因中标人违反《中华人民共和国劳动法》等法律法规而造成采购人的连带责任和损失全部由中标人承担。</w:t>
      </w:r>
    </w:p>
    <w:p>
      <w:pPr>
        <w:pStyle w:val="13"/>
        <w:ind w:firstLine="420"/>
        <w:jc w:val="both"/>
        <w:rPr>
          <w:highlight w:val="none"/>
        </w:rPr>
      </w:pPr>
      <w:r>
        <w:rPr>
          <w:rFonts w:hint="eastAsia"/>
          <w:sz w:val="21"/>
          <w:highlight w:val="none"/>
          <w:lang w:eastAsia="zh-CN"/>
        </w:rPr>
        <w:t>（</w:t>
      </w:r>
      <w:r>
        <w:rPr>
          <w:rFonts w:hint="eastAsia"/>
          <w:sz w:val="21"/>
          <w:highlight w:val="none"/>
          <w:lang w:val="en-US" w:eastAsia="zh-CN"/>
        </w:rPr>
        <w:t>4</w:t>
      </w:r>
      <w:r>
        <w:rPr>
          <w:rFonts w:hint="eastAsia"/>
          <w:sz w:val="21"/>
          <w:highlight w:val="none"/>
          <w:lang w:eastAsia="zh-CN"/>
        </w:rPr>
        <w:t>）</w:t>
      </w:r>
      <w:r>
        <w:rPr>
          <w:sz w:val="21"/>
          <w:highlight w:val="none"/>
        </w:rPr>
        <w:t>本项目由中标人承包并承担招标文件对中标人要求的一切事宜及责任。</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3.合同履行期限：自合同生效之日起36个月。</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4.本项目不专门面向中小企业。</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5.本项目不接受联合体投标。</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6.本项目不统一组织现场踏勘。</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7.不得将本项目违法转包、分包。</w:t>
      </w:r>
    </w:p>
    <w:p>
      <w:pPr>
        <w:pStyle w:val="2"/>
        <w:numPr>
          <w:ilvl w:val="0"/>
          <w:numId w:val="0"/>
        </w:numPr>
        <w:ind w:firstLine="420" w:firstLineChars="200"/>
        <w:rPr>
          <w:rFonts w:hint="default"/>
          <w:sz w:val="21"/>
          <w:highlight w:val="none"/>
          <w:shd w:val="clear" w:fill="FFFFFF"/>
          <w:lang w:val="en-US" w:eastAsia="zh-CN"/>
        </w:rPr>
      </w:pPr>
      <w:r>
        <w:rPr>
          <w:rFonts w:hint="eastAsia"/>
          <w:sz w:val="21"/>
          <w:highlight w:val="none"/>
          <w:shd w:val="clear" w:fill="FFFFFF"/>
          <w:lang w:val="en-US" w:eastAsia="zh-CN"/>
        </w:rPr>
        <w:t>8.</w:t>
      </w:r>
      <w:r>
        <w:rPr>
          <w:rFonts w:hint="eastAsia"/>
          <w:sz w:val="21"/>
          <w:highlight w:val="none"/>
          <w:lang w:val="en-US" w:eastAsia="zh-CN"/>
        </w:rPr>
        <w:t>投标人报价时，需提供各项明细项目及金额，包括各岗位人员的工时单价。</w:t>
      </w:r>
    </w:p>
    <w:p>
      <w:pPr>
        <w:pStyle w:val="13"/>
        <w:rPr>
          <w:rFonts w:hint="eastAsia"/>
          <w:b/>
          <w:sz w:val="28"/>
          <w:highlight w:val="none"/>
          <w:shd w:val="clear" w:fill="FFFFFF"/>
          <w:lang w:val="en-US" w:eastAsia="zh-CN"/>
        </w:rPr>
      </w:pPr>
      <w:r>
        <w:rPr>
          <w:rFonts w:hint="eastAsia"/>
          <w:b/>
          <w:sz w:val="28"/>
          <w:highlight w:val="none"/>
          <w:shd w:val="clear" w:fill="FFFFFF"/>
          <w:lang w:val="en-US" w:eastAsia="zh-CN"/>
        </w:rPr>
        <w:t>（二）投标人的资格要求</w:t>
      </w:r>
    </w:p>
    <w:p>
      <w:pPr>
        <w:pStyle w:val="13"/>
        <w:ind w:firstLine="480"/>
        <w:jc w:val="both"/>
        <w:rPr>
          <w:rFonts w:hint="eastAsia"/>
          <w:b/>
          <w:bCs/>
          <w:sz w:val="21"/>
          <w:highlight w:val="none"/>
          <w:shd w:val="clear" w:fill="FFFFFF"/>
          <w:lang w:val="en-US" w:eastAsia="zh-CN"/>
        </w:rPr>
      </w:pPr>
      <w:r>
        <w:rPr>
          <w:rFonts w:hint="eastAsia"/>
          <w:b/>
          <w:bCs/>
          <w:sz w:val="21"/>
          <w:highlight w:val="none"/>
          <w:shd w:val="clear" w:fill="FFFFFF"/>
          <w:lang w:val="en-US" w:eastAsia="zh-CN"/>
        </w:rPr>
        <w:t>1.投标人应具备《中华人民共和国政府采购法》第二十二条规定的条件，提供下列材料：</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（1）具有独立承担民事责任的能力：在中华人民共和国境内注册的法人或其他组织或自然人， 投标（响应）时提交有效的营业执照（或事业法人登记证或身份证等相关证明） 复印件。分支机构投标的，须提供总公司和分公司营业执照复印件，总公司出具给分支机构的授权书。</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2）有依法缴纳税收和社会保障资金的良好记录：按采购公告附件格式提供《政府采购供应商资格信用承诺函》或提供有缴纳过税收和社保的证明材料，具体要求为：2024年1月至开标当月内任意1个月依法缴纳税收和社会保障资金的相关材料。如依法免税或不需要缴纳社会保障资金的，提供相应证明材料。</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3）具有良好的商业信誉和健全的财务会计制度：按采购公告附件格式提供《政府采购供应商资格信用承诺函》或提供以下证明材料之一：（1）2023年度财务状况报告；（2）2024年度财务状况报告；（3）企业所在基本开户行出具的资信证明 。</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（4）履行合同所必需的设备和专业技术能力：投标人在投标函中申明具备《中华人民共和国政府采购法》第二十二条规定的条件，则视为符合要求。</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（5）参加采购活动前3年内，在经营活动中没有重大违法记录：按采购公告附件格式提供《政府采购供应商资格信用承诺函》或参照投标（报价）函相关承诺格式内容。 重大违法记录，是指供应商因违法经营受到刑事处罚或者责令停产停业、吊销许可证或者执照、较大数额罚款等行政处罚。（根据财库〔2022〕3号文的要求，《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13"/>
        <w:ind w:firstLine="421"/>
        <w:jc w:val="both"/>
        <w:rPr>
          <w:sz w:val="28"/>
          <w:szCs w:val="28"/>
          <w:highlight w:val="none"/>
        </w:rPr>
      </w:pPr>
      <w:r>
        <w:rPr>
          <w:rFonts w:hint="eastAsia"/>
          <w:b/>
          <w:sz w:val="28"/>
          <w:szCs w:val="28"/>
          <w:highlight w:val="none"/>
          <w:lang w:val="en-US" w:eastAsia="zh-CN"/>
        </w:rPr>
        <w:t>二、</w:t>
      </w:r>
      <w:r>
        <w:rPr>
          <w:b/>
          <w:sz w:val="28"/>
          <w:szCs w:val="28"/>
          <w:highlight w:val="none"/>
        </w:rPr>
        <w:t>采购概况</w:t>
      </w:r>
    </w:p>
    <w:p>
      <w:pPr>
        <w:pStyle w:val="13"/>
        <w:ind w:firstLine="420"/>
        <w:jc w:val="both"/>
        <w:rPr>
          <w:sz w:val="21"/>
          <w:highlight w:val="none"/>
        </w:rPr>
      </w:pPr>
      <w:r>
        <w:rPr>
          <w:sz w:val="21"/>
          <w:highlight w:val="none"/>
        </w:rPr>
        <w:t>中山市</w:t>
      </w:r>
      <w:r>
        <w:rPr>
          <w:rFonts w:hint="eastAsia"/>
          <w:sz w:val="21"/>
          <w:highlight w:val="none"/>
          <w:lang w:val="en-US" w:eastAsia="zh-CN"/>
        </w:rPr>
        <w:t>南朗</w:t>
      </w:r>
      <w:r>
        <w:rPr>
          <w:sz w:val="21"/>
          <w:highlight w:val="none"/>
        </w:rPr>
        <w:t>医院是一所综合性“</w:t>
      </w:r>
      <w:r>
        <w:rPr>
          <w:rFonts w:hint="eastAsia"/>
          <w:sz w:val="21"/>
          <w:highlight w:val="none"/>
          <w:lang w:val="en-US" w:eastAsia="zh-CN"/>
        </w:rPr>
        <w:t>二</w:t>
      </w:r>
      <w:r>
        <w:rPr>
          <w:sz w:val="21"/>
          <w:highlight w:val="none"/>
        </w:rPr>
        <w:t>级甲等医院”，</w:t>
      </w:r>
      <w:r>
        <w:rPr>
          <w:rFonts w:hint="eastAsia"/>
          <w:sz w:val="21"/>
          <w:highlight w:val="none"/>
          <w:lang w:val="en-US" w:eastAsia="zh-CN"/>
        </w:rPr>
        <w:t>占地面积50亩，建筑面积22000平方米</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绿化面积约</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000平方米，道路面积约3000平方米，停车场约3000平方米</w:t>
      </w:r>
      <w:r>
        <w:rPr>
          <w:rFonts w:hint="eastAsia" w:ascii="宋体" w:hAnsi="宋体" w:eastAsia="宋体" w:cs="宋体"/>
          <w:color w:val="auto"/>
          <w:sz w:val="21"/>
          <w:szCs w:val="21"/>
          <w:highlight w:val="none"/>
          <w:lang w:eastAsia="zh-CN"/>
        </w:rPr>
        <w:t>，</w:t>
      </w:r>
      <w:r>
        <w:rPr>
          <w:sz w:val="21"/>
          <w:highlight w:val="none"/>
        </w:rPr>
        <w:t>编制床位2</w:t>
      </w:r>
      <w:r>
        <w:rPr>
          <w:rFonts w:hint="eastAsia"/>
          <w:sz w:val="21"/>
          <w:highlight w:val="none"/>
          <w:lang w:val="en-US" w:eastAsia="zh-CN"/>
        </w:rPr>
        <w:t>60</w:t>
      </w:r>
      <w:r>
        <w:rPr>
          <w:sz w:val="21"/>
          <w:highlight w:val="none"/>
        </w:rPr>
        <w:t>张</w:t>
      </w:r>
      <w:r>
        <w:rPr>
          <w:rFonts w:hint="eastAsia"/>
          <w:sz w:val="21"/>
          <w:highlight w:val="none"/>
          <w:lang w:eastAsia="zh-CN"/>
        </w:rPr>
        <w:t>，</w:t>
      </w:r>
      <w:r>
        <w:rPr>
          <w:rFonts w:hint="eastAsia"/>
          <w:sz w:val="21"/>
          <w:highlight w:val="none"/>
          <w:lang w:val="en-US" w:eastAsia="zh-CN"/>
        </w:rPr>
        <w:t>日均门诊量约1296人次</w:t>
      </w:r>
      <w:r>
        <w:rPr>
          <w:sz w:val="21"/>
          <w:highlight w:val="none"/>
        </w:rPr>
        <w:t>。本次采购的内容为：中山市</w:t>
      </w:r>
      <w:r>
        <w:rPr>
          <w:rFonts w:hint="eastAsia"/>
          <w:sz w:val="21"/>
          <w:highlight w:val="none"/>
          <w:lang w:val="en-US" w:eastAsia="zh-CN"/>
        </w:rPr>
        <w:t>南朗</w:t>
      </w:r>
      <w:r>
        <w:rPr>
          <w:sz w:val="21"/>
          <w:highlight w:val="none"/>
        </w:rPr>
        <w:t>医院业务范围内的环境保洁服务、运送服务、保安服务</w:t>
      </w:r>
      <w:r>
        <w:rPr>
          <w:rFonts w:hint="eastAsia"/>
          <w:sz w:val="21"/>
          <w:highlight w:val="none"/>
          <w:lang w:eastAsia="zh-CN"/>
        </w:rPr>
        <w:t>、</w:t>
      </w:r>
      <w:r>
        <w:rPr>
          <w:rFonts w:hint="eastAsia"/>
          <w:sz w:val="21"/>
          <w:highlight w:val="none"/>
          <w:lang w:val="en-US" w:eastAsia="zh-CN"/>
        </w:rPr>
        <w:t>绿化服务，服务范围包括医院东侧两个停车场</w:t>
      </w:r>
      <w:r>
        <w:rPr>
          <w:sz w:val="21"/>
          <w:highlight w:val="none"/>
        </w:rPr>
        <w:t>。</w:t>
      </w:r>
    </w:p>
    <w:p>
      <w:pPr>
        <w:numPr>
          <w:ilvl w:val="0"/>
          <w:numId w:val="2"/>
        </w:numPr>
        <w:bidi w:val="0"/>
        <w:ind w:left="480" w:leftChars="0"/>
        <w:rPr>
          <w:rFonts w:hint="eastAsia" w:ascii="宋体" w:hAnsi="宋体" w:cs="宋体" w:eastAsiaTheme="minorEastAsia"/>
          <w:b/>
          <w:bCs/>
          <w:color w:val="auto"/>
          <w:spacing w:val="1"/>
          <w:sz w:val="28"/>
          <w:szCs w:val="28"/>
          <w:highlight w:val="none"/>
          <w:lang w:val="en-US" w:eastAsia="zh-CN" w:bidi="ar-SA"/>
        </w:rPr>
      </w:pPr>
      <w:r>
        <w:rPr>
          <w:rFonts w:hint="eastAsia" w:ascii="宋体" w:hAnsi="宋体" w:cs="宋体" w:eastAsiaTheme="minorEastAsia"/>
          <w:b/>
          <w:bCs/>
          <w:color w:val="auto"/>
          <w:spacing w:val="1"/>
          <w:sz w:val="28"/>
          <w:szCs w:val="28"/>
          <w:highlight w:val="none"/>
          <w:lang w:val="en-US" w:eastAsia="zh-CN" w:bidi="ar-SA"/>
        </w:rPr>
        <w:t>基本需求</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1自合同生效日起，中标人全部人员必须进场并完成各项工作交接。中标人应做好交接过程中可能出现的各种意外事件的应急工作，包括各种意外事件的应急分析及各项应急预案，交接期间不得出现任何不良事件（包括罢工、聚众闹事、或恶意破坏的行为）。</w:t>
      </w:r>
    </w:p>
    <w:p>
      <w:pPr>
        <w:pStyle w:val="13"/>
        <w:ind w:firstLine="480"/>
        <w:jc w:val="both"/>
        <w:rPr>
          <w:rFonts w:hint="eastAsia"/>
          <w:highlight w:val="none"/>
          <w:lang w:val="en-US" w:eastAsia="zh-CN"/>
        </w:rPr>
      </w:pPr>
      <w:r>
        <w:rPr>
          <w:rFonts w:hint="eastAsia"/>
          <w:sz w:val="21"/>
          <w:highlight w:val="none"/>
          <w:shd w:val="clear" w:fill="FFFFFF"/>
          <w:lang w:val="en-US" w:eastAsia="zh-CN"/>
        </w:rPr>
        <w:t>★2中标价包括：中标人派驻人员工资、福利、保险、服装、通信工具、社保、医保等；完成本项目使用清洁消毒剂、劳保用品、防护用品、垃圾袋（包括医用垃圾袋）及门诊、急诊、超声影像科公共卫生间使用的擦手纸、卫生纸、香薰（不含喷香机）等；</w:t>
      </w:r>
      <w:r>
        <w:rPr>
          <w:rFonts w:hint="eastAsia" w:asciiTheme="minorEastAsia" w:hAnsiTheme="minorEastAsia" w:eastAsiaTheme="minorEastAsia" w:cstheme="minorEastAsia"/>
          <w:b w:val="0"/>
          <w:bCs w:val="0"/>
          <w:color w:val="auto"/>
          <w:spacing w:val="7"/>
          <w:sz w:val="21"/>
          <w:szCs w:val="21"/>
          <w:highlight w:val="none"/>
          <w:lang w:val="en-US" w:eastAsia="zh-CN"/>
        </w:rPr>
        <w:t>负责院内绿化养护、树木修剪、树木防风处理等所需的材料</w:t>
      </w:r>
      <w:r>
        <w:rPr>
          <w:rFonts w:hint="eastAsia" w:asciiTheme="minorEastAsia" w:hAnsiTheme="minorEastAsia" w:eastAsiaTheme="minorEastAsia" w:cstheme="minorEastAsia"/>
          <w:b w:val="0"/>
          <w:bCs w:val="0"/>
          <w:color w:val="auto"/>
          <w:spacing w:val="7"/>
          <w:sz w:val="21"/>
          <w:szCs w:val="21"/>
          <w:highlight w:val="none"/>
        </w:rPr>
        <w:t>及完成本项目所需设备和工具购置费用</w:t>
      </w:r>
      <w:r>
        <w:rPr>
          <w:rFonts w:hint="eastAsia" w:asciiTheme="minorEastAsia" w:hAnsiTheme="minorEastAsia" w:cstheme="minorEastAsia"/>
          <w:b w:val="0"/>
          <w:bCs w:val="0"/>
          <w:color w:val="auto"/>
          <w:spacing w:val="7"/>
          <w:sz w:val="21"/>
          <w:szCs w:val="21"/>
          <w:highlight w:val="none"/>
          <w:lang w:eastAsia="zh-CN"/>
        </w:rPr>
        <w:t>、</w:t>
      </w:r>
      <w:r>
        <w:rPr>
          <w:rFonts w:hint="eastAsia"/>
          <w:sz w:val="21"/>
          <w:highlight w:val="none"/>
          <w:shd w:val="clear" w:fill="FFFFFF"/>
          <w:lang w:val="en-US" w:eastAsia="zh-CN"/>
        </w:rPr>
        <w:t>一切税费等招标文件要求的所有费用。</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3.中标人排岗用工必须符合《中华人民共和国劳动法》的有关要求，并按中山市用工标准签订合同。中标人对其所聘用的全体人员负责，所聘用的全体人员劳动合同应与中标人签订。中标人与其聘用人员之间的一切权利、义务和纠纷由中标人自行负责，与采购人无关。中标人派驻的服务人员在本项目范围内发生违法、违规行为的，所造成一切后果及损失，由中标人承担责任和负责赔偿。</w:t>
      </w:r>
    </w:p>
    <w:p>
      <w:pPr>
        <w:pStyle w:val="13"/>
        <w:ind w:firstLine="480"/>
        <w:jc w:val="both"/>
        <w:rPr>
          <w:rFonts w:hint="eastAsia"/>
          <w:sz w:val="21"/>
          <w:highlight w:val="none"/>
          <w:shd w:val="clear" w:fill="FFFFFF"/>
          <w:lang w:val="en-US" w:eastAsia="zh-CN"/>
        </w:rPr>
      </w:pPr>
      <w:r>
        <w:rPr>
          <w:rFonts w:hint="eastAsia"/>
          <w:sz w:val="21"/>
          <w:highlight w:val="none"/>
          <w:shd w:val="clear" w:fill="FFFFFF"/>
          <w:lang w:val="en-US" w:eastAsia="zh-CN"/>
        </w:rPr>
        <w:t>4.人员录用事宜参与权与指挥权：采购人对一些重要岗位的设置、人员录用与管理，一些重要的管理决策事项有直接参与权与审批权。在处理特殊事件和紧急、突发事故时，采购人对中标人的人员有直接指挥权。中标人对所录用人员要严格审查，保证录用人员没有治安处罚和刑事犯罪记录、具备上岗条件。中标人要依法纳税，要按规定为录用人员缴纳社保。中标人应按照《中华人民共和国劳动法》的相关规定发放工资，服务人员工资不得低于中山市企业职工工资标准（工资不含国家规定中标人必须支付的社会保险及其他应付费用）；中标人应按照《中华人民共和国社会保险法》的相关规定，支付国家规定必须购买的社会保险费用；</w:t>
      </w:r>
    </w:p>
    <w:p>
      <w:pPr>
        <w:pStyle w:val="2"/>
        <w:keepNext w:val="0"/>
        <w:keepLines w:val="0"/>
        <w:pageBreakBefore w:val="0"/>
        <w:shd w:val="clear"/>
        <w:kinsoku/>
        <w:wordWrap/>
        <w:overflowPunct/>
        <w:topLinePunct w:val="0"/>
        <w:autoSpaceDE/>
        <w:autoSpaceDN/>
        <w:bidi w:val="0"/>
        <w:adjustRightInd/>
        <w:snapToGrid/>
        <w:spacing w:after="0" w:line="360" w:lineRule="auto"/>
        <w:ind w:right="0" w:firstLine="420" w:firstLineChars="200"/>
        <w:textAlignment w:val="auto"/>
        <w:rPr>
          <w:rFonts w:hint="eastAsia" w:asciiTheme="minorHAnsi" w:hAnsiTheme="minorHAnsi" w:eastAsiaTheme="minorEastAsia" w:cstheme="minorBidi"/>
          <w:kern w:val="0"/>
          <w:sz w:val="21"/>
          <w:szCs w:val="20"/>
          <w:highlight w:val="none"/>
          <w:shd w:val="clear" w:fill="FFFFFF"/>
          <w:lang w:val="en-US" w:eastAsia="zh-CN"/>
        </w:rPr>
      </w:pPr>
      <w:r>
        <w:rPr>
          <w:rFonts w:hint="eastAsia" w:asciiTheme="minorHAnsi" w:hAnsiTheme="minorHAnsi" w:eastAsiaTheme="minorEastAsia" w:cstheme="minorBidi"/>
          <w:kern w:val="0"/>
          <w:sz w:val="21"/>
          <w:szCs w:val="20"/>
          <w:highlight w:val="none"/>
          <w:shd w:val="clear" w:fill="FFFFFF"/>
          <w:lang w:val="en-US" w:eastAsia="zh-CN"/>
        </w:rPr>
        <w:t>5.因中标人违反《中华人民共和国劳动法》等法律法规而造成采购人的连带责任和损失全部由中标人承担。</w:t>
      </w:r>
    </w:p>
    <w:p>
      <w:pPr>
        <w:keepNext w:val="0"/>
        <w:keepLines w:val="0"/>
        <w:pageBreakBefore w:val="0"/>
        <w:numPr>
          <w:ilvl w:val="0"/>
          <w:numId w:val="0"/>
        </w:numPr>
        <w:shd w:val="clear"/>
        <w:wordWrap/>
        <w:overflowPunct/>
        <w:topLinePunct w:val="0"/>
        <w:autoSpaceDE/>
        <w:autoSpaceDN/>
        <w:bidi w:val="0"/>
        <w:spacing w:line="360" w:lineRule="auto"/>
        <w:ind w:right="0" w:firstLine="420" w:firstLineChars="200"/>
        <w:jc w:val="both"/>
        <w:rPr>
          <w:rFonts w:hint="eastAsia" w:asciiTheme="minorHAnsi" w:hAnsiTheme="minorHAnsi" w:eastAsiaTheme="minorEastAsia" w:cstheme="minorBidi"/>
          <w:kern w:val="0"/>
          <w:sz w:val="21"/>
          <w:szCs w:val="20"/>
          <w:highlight w:val="none"/>
          <w:shd w:val="clear" w:fill="FFFFFF"/>
          <w:lang w:val="en-US" w:eastAsia="zh-CN"/>
        </w:rPr>
      </w:pPr>
      <w:r>
        <w:rPr>
          <w:rFonts w:hint="eastAsia" w:asciiTheme="minorHAnsi" w:hAnsiTheme="minorHAnsi" w:eastAsiaTheme="minorEastAsia" w:cstheme="minorBidi"/>
          <w:kern w:val="0"/>
          <w:sz w:val="21"/>
          <w:szCs w:val="20"/>
          <w:highlight w:val="none"/>
          <w:shd w:val="clear" w:fill="FFFFFF"/>
          <w:lang w:val="en-US" w:eastAsia="zh-CN"/>
        </w:rPr>
        <w:t>★6.服务人员人身安全责任：中标人需与采购人签订安全生产责任书；中标人为本项目的安全生产第一责任人。中标人派驻的服务人员应遵守安全操作规章制度，若发生人身伤害等工伤事故，因中标人（或其服务人员个人）过失而造成的损失（如财产损失、仪器设备损坏、人员伤亡等），由中标人依法承担相应责任。中标人派驻的服务人员在服务中所发生的人员安全事故（包括人员滑倒、擦伤等）、交通事故、以及不按要求防护造成感染疾病、不按操作规程发生的职业暴露等安全事故责任由中标人自行依法承担责任。</w:t>
      </w:r>
    </w:p>
    <w:p>
      <w:pPr>
        <w:pStyle w:val="13"/>
        <w:keepNext w:val="0"/>
        <w:keepLines w:val="0"/>
        <w:pageBreakBefore w:val="0"/>
        <w:numPr>
          <w:ilvl w:val="0"/>
          <w:numId w:val="0"/>
        </w:numPr>
        <w:kinsoku/>
        <w:wordWrap/>
        <w:overflowPunct/>
        <w:topLinePunct w:val="0"/>
        <w:autoSpaceDE/>
        <w:autoSpaceDN/>
        <w:bidi w:val="0"/>
        <w:adjustRightInd/>
        <w:snapToGrid/>
        <w:spacing w:line="360" w:lineRule="auto"/>
        <w:ind w:right="0" w:firstLine="420" w:firstLineChars="200"/>
        <w:textAlignment w:val="auto"/>
        <w:rPr>
          <w:rFonts w:hint="eastAsia" w:asciiTheme="minorHAnsi" w:hAnsiTheme="minorHAnsi" w:eastAsiaTheme="minorEastAsia" w:cstheme="minorBidi"/>
          <w:kern w:val="0"/>
          <w:sz w:val="21"/>
          <w:szCs w:val="20"/>
          <w:highlight w:val="none"/>
          <w:shd w:val="clear" w:fill="FFFFFF"/>
          <w:lang w:val="en-US" w:eastAsia="zh-CN"/>
        </w:rPr>
      </w:pPr>
      <w:r>
        <w:rPr>
          <w:rFonts w:hint="eastAsia" w:asciiTheme="minorHAnsi" w:hAnsiTheme="minorHAnsi" w:eastAsiaTheme="minorEastAsia" w:cstheme="minorBidi"/>
          <w:kern w:val="0"/>
          <w:sz w:val="21"/>
          <w:szCs w:val="20"/>
          <w:highlight w:val="none"/>
          <w:shd w:val="clear" w:fill="FFFFFF"/>
          <w:lang w:val="en-US" w:eastAsia="zh-CN"/>
        </w:rPr>
        <w:t>7.结合医院实际，建立及落实各类服务人员的服务规范标准、工作流程、规章制度及各类人员岗位职责，交采购人审核及备案保存，并在中标人办公区域上墙。</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0" w:firstLine="420" w:firstLineChars="200"/>
        <w:textAlignment w:val="auto"/>
        <w:rPr>
          <w:rFonts w:hint="eastAsia" w:asciiTheme="minorHAnsi" w:hAnsiTheme="minorHAnsi" w:eastAsiaTheme="minorEastAsia" w:cstheme="minorBidi"/>
          <w:kern w:val="0"/>
          <w:sz w:val="21"/>
          <w:szCs w:val="20"/>
          <w:highlight w:val="none"/>
          <w:shd w:val="clear" w:fill="FFFFFF"/>
          <w:lang w:val="en-US" w:eastAsia="en-US"/>
        </w:rPr>
      </w:pPr>
      <w:r>
        <w:rPr>
          <w:rFonts w:hint="eastAsia" w:asciiTheme="minorHAnsi" w:hAnsiTheme="minorHAnsi" w:eastAsiaTheme="minorEastAsia" w:cstheme="minorBidi"/>
          <w:kern w:val="0"/>
          <w:sz w:val="21"/>
          <w:szCs w:val="20"/>
          <w:highlight w:val="none"/>
          <w:shd w:val="clear" w:fill="FFFFFF"/>
          <w:lang w:val="en-US" w:eastAsia="zh-CN"/>
        </w:rPr>
        <w:t>▲8.中标人各服务项目应建立各类应急预案并组织演练（包括但不仅限于：停水停电、台风、医疗垃圾泄露、职业暴露等），</w:t>
      </w:r>
      <w:r>
        <w:rPr>
          <w:rFonts w:hint="eastAsia" w:asciiTheme="minorHAnsi" w:hAnsiTheme="minorHAnsi" w:eastAsiaTheme="minorEastAsia" w:cstheme="minorBidi"/>
          <w:kern w:val="0"/>
          <w:sz w:val="21"/>
          <w:szCs w:val="20"/>
          <w:highlight w:val="none"/>
          <w:shd w:val="clear" w:fill="FFFFFF"/>
          <w:lang w:val="en-US" w:eastAsia="en-US"/>
        </w:rPr>
        <w:t>有培训和演练记录，确保员工能熟练掌握各类突发事件的应急</w:t>
      </w:r>
      <w:r>
        <w:rPr>
          <w:rFonts w:hint="eastAsia" w:asciiTheme="minorHAnsi" w:hAnsiTheme="minorHAnsi" w:eastAsiaTheme="minorEastAsia" w:cstheme="minorBidi"/>
          <w:kern w:val="0"/>
          <w:sz w:val="21"/>
          <w:szCs w:val="20"/>
          <w:highlight w:val="none"/>
          <w:shd w:val="clear" w:fill="FFFFFF"/>
          <w:lang w:val="en-US" w:eastAsia="zh-CN"/>
        </w:rPr>
        <w:t>处</w:t>
      </w:r>
      <w:r>
        <w:rPr>
          <w:rFonts w:hint="eastAsia" w:asciiTheme="minorHAnsi" w:hAnsiTheme="minorHAnsi" w:eastAsiaTheme="minorEastAsia" w:cstheme="minorBidi"/>
          <w:kern w:val="0"/>
          <w:sz w:val="21"/>
          <w:szCs w:val="20"/>
          <w:highlight w:val="none"/>
          <w:shd w:val="clear" w:fill="FFFFFF"/>
          <w:lang w:val="en-US" w:eastAsia="en-US"/>
        </w:rPr>
        <w:t>理方法，应对措施得当。</w:t>
      </w:r>
      <w:r>
        <w:rPr>
          <w:rFonts w:hint="eastAsia" w:asciiTheme="minorHAnsi" w:hAnsiTheme="minorHAnsi" w:eastAsiaTheme="minorEastAsia" w:cstheme="minorBidi"/>
          <w:kern w:val="0"/>
          <w:sz w:val="21"/>
          <w:szCs w:val="20"/>
          <w:highlight w:val="none"/>
          <w:shd w:val="clear" w:fill="FFFFFF"/>
          <w:lang w:val="en-US" w:eastAsia="zh-CN"/>
        </w:rPr>
        <w:t>中标人须每月对员工进行</w:t>
      </w:r>
      <w:r>
        <w:rPr>
          <w:rFonts w:hint="eastAsia" w:asciiTheme="minorHAnsi" w:hAnsiTheme="minorHAnsi" w:eastAsiaTheme="minorEastAsia" w:cstheme="minorBidi"/>
          <w:kern w:val="0"/>
          <w:sz w:val="21"/>
          <w:szCs w:val="20"/>
          <w:highlight w:val="none"/>
          <w:shd w:val="clear" w:fill="FFFFFF"/>
          <w:lang w:val="en-US" w:eastAsia="en-US"/>
        </w:rPr>
        <w:t>培训和演练</w:t>
      </w:r>
      <w:r>
        <w:rPr>
          <w:rFonts w:hint="eastAsia" w:asciiTheme="minorHAnsi" w:hAnsiTheme="minorHAnsi" w:eastAsiaTheme="minorEastAsia" w:cstheme="minorBidi"/>
          <w:kern w:val="0"/>
          <w:sz w:val="21"/>
          <w:szCs w:val="20"/>
          <w:highlight w:val="none"/>
          <w:shd w:val="clear" w:fill="FFFFFF"/>
          <w:lang w:val="en-US" w:eastAsia="zh-CN"/>
        </w:rPr>
        <w:t>并进行</w:t>
      </w:r>
      <w:r>
        <w:rPr>
          <w:rFonts w:hint="eastAsia" w:asciiTheme="minorHAnsi" w:hAnsiTheme="minorHAnsi" w:eastAsiaTheme="minorEastAsia" w:cstheme="minorBidi"/>
          <w:kern w:val="0"/>
          <w:sz w:val="21"/>
          <w:szCs w:val="20"/>
          <w:highlight w:val="none"/>
          <w:shd w:val="clear" w:fill="FFFFFF"/>
          <w:lang w:val="en-US" w:eastAsia="en-US"/>
        </w:rPr>
        <w:t>记录，</w:t>
      </w:r>
      <w:r>
        <w:rPr>
          <w:rFonts w:hint="eastAsia" w:asciiTheme="minorHAnsi" w:hAnsiTheme="minorHAnsi" w:eastAsiaTheme="minorEastAsia" w:cstheme="minorBidi"/>
          <w:kern w:val="0"/>
          <w:sz w:val="21"/>
          <w:szCs w:val="20"/>
          <w:highlight w:val="none"/>
          <w:shd w:val="clear" w:fill="FFFFFF"/>
          <w:lang w:val="en-US" w:eastAsia="zh-CN"/>
        </w:rPr>
        <w:t>特别是新入职员工，必须通过培训与考核合格（考核结果需采购人进行确认）才能上岗，采购人采取不定期</w:t>
      </w:r>
      <w:r>
        <w:rPr>
          <w:rFonts w:hint="eastAsia" w:asciiTheme="minorHAnsi" w:hAnsiTheme="minorHAnsi" w:eastAsiaTheme="minorEastAsia" w:cstheme="minorBidi"/>
          <w:kern w:val="0"/>
          <w:sz w:val="21"/>
          <w:szCs w:val="20"/>
          <w:highlight w:val="none"/>
          <w:shd w:val="clear" w:fill="FFFFFF"/>
          <w:lang w:val="en-US" w:eastAsia="en-US"/>
        </w:rPr>
        <w:t>抽</w:t>
      </w:r>
      <w:r>
        <w:rPr>
          <w:rFonts w:hint="eastAsia" w:asciiTheme="minorHAnsi" w:hAnsiTheme="minorHAnsi" w:eastAsiaTheme="minorEastAsia" w:cstheme="minorBidi"/>
          <w:kern w:val="0"/>
          <w:sz w:val="21"/>
          <w:szCs w:val="20"/>
          <w:highlight w:val="none"/>
          <w:shd w:val="clear" w:fill="FFFFFF"/>
          <w:lang w:val="en-US" w:eastAsia="zh-CN"/>
        </w:rPr>
        <w:t>查资料，询</w:t>
      </w:r>
      <w:r>
        <w:rPr>
          <w:rFonts w:hint="eastAsia" w:asciiTheme="minorHAnsi" w:hAnsiTheme="minorHAnsi" w:eastAsiaTheme="minorEastAsia" w:cstheme="minorBidi"/>
          <w:kern w:val="0"/>
          <w:sz w:val="21"/>
          <w:szCs w:val="20"/>
          <w:highlight w:val="none"/>
          <w:shd w:val="clear" w:fill="FFFFFF"/>
          <w:lang w:val="en-US" w:eastAsia="en-US"/>
        </w:rPr>
        <w:t>问员工对各类突发事件</w:t>
      </w:r>
      <w:r>
        <w:rPr>
          <w:rFonts w:hint="eastAsia" w:asciiTheme="minorHAnsi" w:hAnsiTheme="minorHAnsi" w:eastAsiaTheme="minorEastAsia" w:cstheme="minorBidi"/>
          <w:kern w:val="0"/>
          <w:sz w:val="21"/>
          <w:szCs w:val="20"/>
          <w:highlight w:val="none"/>
          <w:shd w:val="clear" w:fill="FFFFFF"/>
          <w:lang w:val="en-US" w:eastAsia="zh-CN"/>
        </w:rPr>
        <w:t>处</w:t>
      </w:r>
      <w:r>
        <w:rPr>
          <w:rFonts w:hint="eastAsia" w:asciiTheme="minorHAnsi" w:hAnsiTheme="minorHAnsi" w:eastAsiaTheme="minorEastAsia" w:cstheme="minorBidi"/>
          <w:kern w:val="0"/>
          <w:sz w:val="21"/>
          <w:szCs w:val="20"/>
          <w:highlight w:val="none"/>
          <w:shd w:val="clear" w:fill="FFFFFF"/>
          <w:lang w:val="en-US" w:eastAsia="en-US"/>
        </w:rPr>
        <w:t>理</w:t>
      </w:r>
      <w:r>
        <w:rPr>
          <w:rFonts w:hint="eastAsia" w:asciiTheme="minorHAnsi" w:hAnsiTheme="minorHAnsi" w:eastAsiaTheme="minorEastAsia" w:cstheme="minorBidi"/>
          <w:kern w:val="0"/>
          <w:sz w:val="21"/>
          <w:szCs w:val="20"/>
          <w:highlight w:val="none"/>
          <w:shd w:val="clear" w:fill="FFFFFF"/>
          <w:lang w:val="en-US" w:eastAsia="zh-CN"/>
        </w:rPr>
        <w:t>能力进行评价</w:t>
      </w:r>
      <w:r>
        <w:rPr>
          <w:rFonts w:hint="eastAsia" w:asciiTheme="minorHAnsi" w:hAnsiTheme="minorHAnsi" w:eastAsiaTheme="minorEastAsia" w:cstheme="minorBidi"/>
          <w:kern w:val="0"/>
          <w:sz w:val="21"/>
          <w:szCs w:val="20"/>
          <w:highlight w:val="none"/>
          <w:shd w:val="clear" w:fill="FFFFFF"/>
          <w:lang w:val="en-US" w:eastAsia="en-US"/>
        </w:rPr>
        <w:t>。</w:t>
      </w:r>
    </w:p>
    <w:p>
      <w:pPr>
        <w:pStyle w:val="13"/>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中标人</w:t>
      </w:r>
      <w:r>
        <w:rPr>
          <w:rFonts w:hint="eastAsia" w:asciiTheme="minorEastAsia" w:hAnsiTheme="minorEastAsia" w:eastAsiaTheme="minorEastAsia" w:cstheme="minorEastAsia"/>
          <w:color w:val="auto"/>
          <w:sz w:val="21"/>
          <w:szCs w:val="21"/>
          <w:highlight w:val="none"/>
          <w:lang w:val="en-US" w:eastAsia="zh-CN"/>
        </w:rPr>
        <w:t>需严格遵守</w:t>
      </w:r>
      <w:r>
        <w:rPr>
          <w:rFonts w:hint="eastAsia" w:asciiTheme="minorEastAsia" w:hAnsiTheme="minorEastAsia" w:eastAsiaTheme="minorEastAsia" w:cstheme="minorEastAsia"/>
          <w:color w:val="auto"/>
          <w:sz w:val="21"/>
          <w:szCs w:val="21"/>
          <w:highlight w:val="none"/>
          <w:lang w:eastAsia="zh-CN"/>
        </w:rPr>
        <w:t>医院的一切</w:t>
      </w:r>
      <w:r>
        <w:rPr>
          <w:rFonts w:hint="eastAsia" w:asciiTheme="minorEastAsia" w:hAnsiTheme="minorEastAsia" w:eastAsiaTheme="minorEastAsia" w:cstheme="minorEastAsia"/>
          <w:color w:val="auto"/>
          <w:sz w:val="21"/>
          <w:szCs w:val="21"/>
          <w:highlight w:val="none"/>
          <w:lang w:val="en-US" w:eastAsia="zh-CN"/>
        </w:rPr>
        <w:t>规章</w:t>
      </w:r>
      <w:r>
        <w:rPr>
          <w:rFonts w:hint="eastAsia" w:asciiTheme="minorEastAsia" w:hAnsiTheme="minorEastAsia" w:eastAsiaTheme="minorEastAsia" w:cstheme="minorEastAsia"/>
          <w:color w:val="auto"/>
          <w:sz w:val="21"/>
          <w:szCs w:val="21"/>
          <w:highlight w:val="none"/>
          <w:lang w:eastAsia="zh-CN"/>
        </w:rPr>
        <w:t>制度，严格执行</w:t>
      </w:r>
      <w:r>
        <w:rPr>
          <w:rFonts w:hint="eastAsia" w:asciiTheme="minorEastAsia" w:hAnsiTheme="minorEastAsia" w:cstheme="minorEastAsia"/>
          <w:color w:val="auto"/>
          <w:sz w:val="21"/>
          <w:szCs w:val="21"/>
          <w:highlight w:val="none"/>
          <w:lang w:val="en-US" w:eastAsia="zh-CN"/>
        </w:rPr>
        <w:t>医院</w:t>
      </w:r>
      <w:r>
        <w:rPr>
          <w:rFonts w:hint="eastAsia" w:asciiTheme="minorEastAsia" w:hAnsiTheme="minorEastAsia" w:eastAsiaTheme="minorEastAsia" w:cstheme="minorEastAsia"/>
          <w:color w:val="auto"/>
          <w:sz w:val="21"/>
          <w:szCs w:val="21"/>
          <w:highlight w:val="none"/>
          <w:lang w:val="en-US" w:eastAsia="zh-CN"/>
        </w:rPr>
        <w:t>制定工作制度和要求，严格落实院感科制定相关工作流程及行业标准规范</w:t>
      </w:r>
      <w:r>
        <w:rPr>
          <w:rFonts w:hint="eastAsia" w:asciiTheme="minorEastAsia" w:hAnsiTheme="minorEastAsia" w:eastAsiaTheme="minorEastAsia" w:cstheme="minorEastAsia"/>
          <w:color w:val="auto"/>
          <w:sz w:val="21"/>
          <w:szCs w:val="21"/>
          <w:highlight w:val="none"/>
          <w:lang w:eastAsia="zh-CN"/>
        </w:rPr>
        <w:t>。在医院总务部的监</w:t>
      </w:r>
      <w:r>
        <w:rPr>
          <w:rFonts w:hint="eastAsia" w:asciiTheme="minorEastAsia" w:hAnsiTheme="minorEastAsia" w:eastAsiaTheme="minorEastAsia" w:cstheme="minorEastAsia"/>
          <w:color w:val="auto"/>
          <w:sz w:val="21"/>
          <w:szCs w:val="21"/>
          <w:highlight w:val="none"/>
          <w:lang w:val="en-US" w:eastAsia="zh-CN"/>
        </w:rPr>
        <w:t>管</w:t>
      </w:r>
      <w:r>
        <w:rPr>
          <w:rFonts w:hint="eastAsia" w:asciiTheme="minorEastAsia" w:hAnsiTheme="minorEastAsia" w:eastAsiaTheme="minorEastAsia" w:cstheme="minorEastAsia"/>
          <w:color w:val="auto"/>
          <w:sz w:val="21"/>
          <w:szCs w:val="21"/>
          <w:highlight w:val="none"/>
          <w:lang w:eastAsia="zh-CN"/>
        </w:rPr>
        <w:t>下，实施医院内</w:t>
      </w:r>
      <w:r>
        <w:rPr>
          <w:rFonts w:hint="eastAsia" w:asciiTheme="minorEastAsia" w:hAnsiTheme="minorEastAsia" w:eastAsiaTheme="minorEastAsia" w:cstheme="minorEastAsia"/>
          <w:color w:val="auto"/>
          <w:sz w:val="21"/>
          <w:szCs w:val="21"/>
          <w:highlight w:val="none"/>
          <w:lang w:val="en-US" w:eastAsia="zh-CN"/>
        </w:rPr>
        <w:t>清洁、消毒、隔离防护、维护保养等</w:t>
      </w:r>
      <w:r>
        <w:rPr>
          <w:rFonts w:hint="eastAsia" w:asciiTheme="minorEastAsia" w:hAnsiTheme="minorEastAsia" w:eastAsiaTheme="minorEastAsia" w:cstheme="minorEastAsia"/>
          <w:color w:val="auto"/>
          <w:sz w:val="21"/>
          <w:szCs w:val="21"/>
          <w:highlight w:val="none"/>
          <w:lang w:eastAsia="zh-CN"/>
        </w:rPr>
        <w:t>方面的</w:t>
      </w:r>
      <w:r>
        <w:rPr>
          <w:rFonts w:hint="eastAsia" w:asciiTheme="minorEastAsia" w:hAnsiTheme="minorEastAsia" w:eastAsiaTheme="minorEastAsia" w:cstheme="minorEastAsia"/>
          <w:color w:val="auto"/>
          <w:sz w:val="21"/>
          <w:szCs w:val="21"/>
          <w:highlight w:val="none"/>
          <w:lang w:val="en-US" w:eastAsia="zh-CN"/>
        </w:rPr>
        <w:t>后勤</w:t>
      </w:r>
      <w:r>
        <w:rPr>
          <w:rFonts w:hint="eastAsia" w:asciiTheme="minorEastAsia" w:hAnsiTheme="minorEastAsia" w:eastAsiaTheme="minorEastAsia" w:cstheme="minorEastAsia"/>
          <w:color w:val="auto"/>
          <w:sz w:val="21"/>
          <w:szCs w:val="21"/>
          <w:highlight w:val="none"/>
          <w:lang w:eastAsia="zh-CN"/>
        </w:rPr>
        <w:t>服务工作。</w:t>
      </w:r>
    </w:p>
    <w:p>
      <w:pPr>
        <w:pStyle w:val="13"/>
        <w:keepNext w:val="0"/>
        <w:keepLines w:val="0"/>
        <w:pageBreakBefore w:val="0"/>
        <w:numPr>
          <w:ilvl w:val="0"/>
          <w:numId w:val="0"/>
        </w:numPr>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 xml:space="preserve"> 10.</w:t>
      </w:r>
      <w:r>
        <w:rPr>
          <w:rFonts w:hint="eastAsia" w:asciiTheme="minorEastAsia" w:hAnsiTheme="minorEastAsia" w:eastAsiaTheme="minorEastAsia" w:cstheme="minorEastAsia"/>
          <w:b w:val="0"/>
          <w:bCs w:val="0"/>
          <w:color w:val="auto"/>
          <w:kern w:val="0"/>
          <w:sz w:val="21"/>
          <w:szCs w:val="21"/>
          <w:highlight w:val="none"/>
          <w:lang w:val="en-US" w:eastAsia="zh-CN"/>
        </w:rPr>
        <w:t>中标人自行负责提供必要的办公设备及办公耗材，包括但不限电脑、打印机、复印机、办公耗材等。属于中标人的办公设备设施维护由中标人自行承担。</w:t>
      </w:r>
    </w:p>
    <w:p>
      <w:pPr>
        <w:pStyle w:val="2"/>
        <w:keepNext w:val="0"/>
        <w:keepLines w:val="0"/>
        <w:pageBreakBefore w:val="0"/>
        <w:kinsoku/>
        <w:wordWrap/>
        <w:overflowPunct/>
        <w:topLinePunct w:val="0"/>
        <w:autoSpaceDE/>
        <w:autoSpaceDN/>
        <w:bidi w:val="0"/>
        <w:adjustRightInd/>
        <w:snapToGrid/>
        <w:spacing w:after="0" w:line="360" w:lineRule="auto"/>
        <w:ind w:right="0" w:firstLine="448"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pacing w:val="7"/>
          <w:kern w:val="0"/>
          <w:sz w:val="21"/>
          <w:szCs w:val="21"/>
          <w:highlight w:val="none"/>
          <w:lang w:val="en-US" w:eastAsia="zh-CN" w:bidi="ar-SA"/>
        </w:rPr>
        <w:t>★</w:t>
      </w:r>
      <w:r>
        <w:rPr>
          <w:rFonts w:hint="eastAsia" w:asciiTheme="minorEastAsia" w:hAnsiTheme="minorEastAsia" w:eastAsiaTheme="minorEastAsia" w:cstheme="minorEastAsia"/>
          <w:b/>
          <w:bCs/>
          <w:color w:val="auto"/>
          <w:spacing w:val="7"/>
          <w:sz w:val="21"/>
          <w:szCs w:val="21"/>
          <w:highlight w:val="none"/>
          <w:lang w:val="en-US" w:eastAsia="zh-CN"/>
        </w:rPr>
        <w:t>11.</w:t>
      </w:r>
      <w:r>
        <w:rPr>
          <w:rFonts w:hint="eastAsia" w:asciiTheme="minorEastAsia" w:hAnsiTheme="minorEastAsia" w:eastAsiaTheme="minorEastAsia" w:cstheme="minorEastAsia"/>
          <w:color w:val="auto"/>
          <w:spacing w:val="7"/>
          <w:sz w:val="21"/>
          <w:szCs w:val="21"/>
          <w:highlight w:val="none"/>
          <w:lang w:val="en-US" w:eastAsia="zh-CN"/>
        </w:rPr>
        <w:t>中</w:t>
      </w:r>
      <w:r>
        <w:rPr>
          <w:rFonts w:hint="eastAsia" w:asciiTheme="minorEastAsia" w:hAnsiTheme="minorEastAsia" w:eastAsiaTheme="minorEastAsia" w:cstheme="minorEastAsia"/>
          <w:color w:val="auto"/>
          <w:spacing w:val="7"/>
          <w:sz w:val="21"/>
          <w:szCs w:val="21"/>
          <w:highlight w:val="none"/>
        </w:rPr>
        <w:t>标人应当对涉及采购人的信息严格保密，</w:t>
      </w:r>
      <w:r>
        <w:rPr>
          <w:rFonts w:hint="eastAsia" w:asciiTheme="minorEastAsia" w:hAnsiTheme="minorEastAsia" w:eastAsiaTheme="minorEastAsia" w:cstheme="minorEastAsia"/>
          <w:bCs/>
          <w:color w:val="auto"/>
          <w:sz w:val="21"/>
          <w:szCs w:val="21"/>
          <w:highlight w:val="none"/>
          <w:lang w:eastAsia="zh-CN"/>
        </w:rPr>
        <w:t>任何人不得向他人或机构透露、传播或复制</w:t>
      </w:r>
      <w:r>
        <w:rPr>
          <w:rFonts w:hint="eastAsia" w:asciiTheme="minorEastAsia" w:hAnsiTheme="minorEastAsia" w:eastAsiaTheme="minorEastAsia" w:cstheme="minorEastAsia"/>
          <w:bCs/>
          <w:color w:val="auto"/>
          <w:sz w:val="21"/>
          <w:szCs w:val="21"/>
          <w:highlight w:val="none"/>
          <w:lang w:val="en-US" w:eastAsia="zh-CN"/>
        </w:rPr>
        <w:t>医院患者及其亲属的个人信息、视频图像和医院的监控视频、图像信息</w:t>
      </w:r>
      <w:r>
        <w:rPr>
          <w:rFonts w:hint="eastAsia" w:asciiTheme="minorEastAsia" w:hAnsiTheme="minorEastAsia" w:eastAsiaTheme="minorEastAsia" w:cstheme="minorEastAsia"/>
          <w:bCs/>
          <w:color w:val="auto"/>
          <w:sz w:val="21"/>
          <w:szCs w:val="21"/>
          <w:highlight w:val="none"/>
          <w:lang w:eastAsia="zh-CN"/>
        </w:rPr>
        <w:t>等资料，不得擅自改变</w:t>
      </w:r>
      <w:r>
        <w:rPr>
          <w:rFonts w:hint="eastAsia" w:asciiTheme="minorEastAsia" w:hAnsiTheme="minorEastAsia" w:eastAsiaTheme="minorEastAsia" w:cstheme="minorEastAsia"/>
          <w:bCs/>
          <w:color w:val="auto"/>
          <w:sz w:val="21"/>
          <w:szCs w:val="21"/>
          <w:highlight w:val="none"/>
          <w:lang w:val="en-US" w:eastAsia="zh-CN"/>
        </w:rPr>
        <w:t>或破坏</w:t>
      </w:r>
      <w:r>
        <w:rPr>
          <w:rFonts w:hint="eastAsia" w:asciiTheme="minorEastAsia" w:hAnsiTheme="minorEastAsia" w:eastAsiaTheme="minorEastAsia" w:cstheme="minorEastAsia"/>
          <w:bCs/>
          <w:color w:val="auto"/>
          <w:sz w:val="21"/>
          <w:szCs w:val="21"/>
          <w:highlight w:val="none"/>
          <w:lang w:eastAsia="zh-CN"/>
        </w:rPr>
        <w:t>中心设备、设施的设置和用途，</w:t>
      </w:r>
      <w:r>
        <w:rPr>
          <w:rFonts w:hint="eastAsia" w:asciiTheme="minorEastAsia" w:hAnsiTheme="minorEastAsia" w:eastAsiaTheme="minorEastAsia" w:cstheme="minorEastAsia"/>
          <w:bCs/>
          <w:color w:val="auto"/>
          <w:sz w:val="21"/>
          <w:szCs w:val="21"/>
          <w:highlight w:val="none"/>
          <w:lang w:val="en-US" w:eastAsia="zh-CN"/>
        </w:rPr>
        <w:t>不得散播对医院不利的言论</w:t>
      </w:r>
      <w:r>
        <w:rPr>
          <w:rFonts w:hint="eastAsia" w:asciiTheme="minorEastAsia" w:hAnsiTheme="minorEastAsia" w:eastAsiaTheme="minorEastAsia" w:cstheme="minorEastAsia"/>
          <w:bCs/>
          <w:color w:val="auto"/>
          <w:sz w:val="21"/>
          <w:szCs w:val="21"/>
          <w:highlight w:val="none"/>
          <w:lang w:eastAsia="zh-CN"/>
        </w:rPr>
        <w:t>等。</w:t>
      </w:r>
    </w:p>
    <w:p>
      <w:pPr>
        <w:pStyle w:val="6"/>
        <w:ind w:left="0" w:leftChars="0" w:firstLine="420" w:firstLineChars="0"/>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kern w:val="0"/>
          <w:sz w:val="21"/>
          <w:szCs w:val="21"/>
          <w:highlight w:val="none"/>
          <w:lang w:val="en-US" w:eastAsia="zh-CN" w:bidi="ar-SA"/>
        </w:rPr>
        <w:t>★1</w:t>
      </w:r>
      <w:r>
        <w:rPr>
          <w:rFonts w:hint="eastAsia" w:asciiTheme="minorEastAsia" w:hAnsiTheme="minorEastAsia" w:eastAsiaTheme="minorEastAsia" w:cstheme="minorEastAsia"/>
          <w:color w:val="auto"/>
          <w:spacing w:val="7"/>
          <w:sz w:val="21"/>
          <w:szCs w:val="21"/>
          <w:highlight w:val="none"/>
          <w:lang w:val="en-US" w:eastAsia="zh-CN"/>
        </w:rPr>
        <w:t>2.中标人所有员工入院服务时都需健康体检合格才能上岗，并将体检报告复印件交给采购人保存。中标人每年须对项目所有工作人员进行健康体检至少1次，体检报告必须提交给采购人进行备案；医疗垃圾转运人员按照管理要求体检内容需包含感染八项检查。体检结果存在问题需进一步诊断或体检结果不适宜继续留在工作岗位的人员，中标人要有相关的管理机制。</w:t>
      </w:r>
    </w:p>
    <w:p>
      <w:pPr>
        <w:ind w:firstLine="420"/>
        <w:rPr>
          <w:rFonts w:hint="default"/>
          <w:highlight w:val="none"/>
          <w:lang w:val="en-US" w:eastAsia="zh-CN"/>
        </w:rPr>
      </w:pPr>
    </w:p>
    <w:p>
      <w:pPr>
        <w:pStyle w:val="13"/>
        <w:keepNext w:val="0"/>
        <w:keepLines w:val="0"/>
        <w:pageBreakBefore w:val="0"/>
        <w:numPr>
          <w:ilvl w:val="0"/>
          <w:numId w:val="0"/>
        </w:numPr>
        <w:kinsoku/>
        <w:wordWrap/>
        <w:overflowPunct/>
        <w:topLinePunct w:val="0"/>
        <w:autoSpaceDE/>
        <w:autoSpaceDN/>
        <w:bidi w:val="0"/>
        <w:adjustRightInd/>
        <w:snapToGrid/>
        <w:spacing w:line="360" w:lineRule="auto"/>
        <w:ind w:right="0" w:firstLine="448" w:firstLineChars="200"/>
        <w:textAlignment w:val="auto"/>
        <w:rPr>
          <w:rFonts w:hint="eastAsia"/>
          <w:highlight w:val="none"/>
          <w:lang w:val="en-US" w:eastAsia="zh-CN"/>
        </w:rPr>
      </w:pPr>
      <w:r>
        <w:rPr>
          <w:rFonts w:hint="eastAsia" w:asciiTheme="minorEastAsia" w:hAnsiTheme="minorEastAsia" w:eastAsiaTheme="minorEastAsia" w:cstheme="minorEastAsia"/>
          <w:color w:val="auto"/>
          <w:spacing w:val="7"/>
          <w:sz w:val="21"/>
          <w:szCs w:val="21"/>
          <w:highlight w:val="none"/>
          <w:lang w:val="en-US" w:eastAsia="zh-CN"/>
        </w:rPr>
        <w:t>1</w:t>
      </w:r>
      <w:r>
        <w:rPr>
          <w:rFonts w:hint="eastAsia" w:asciiTheme="minorEastAsia" w:hAnsiTheme="minorEastAsia" w:cstheme="minorEastAsia"/>
          <w:color w:val="auto"/>
          <w:spacing w:val="7"/>
          <w:sz w:val="21"/>
          <w:szCs w:val="21"/>
          <w:highlight w:val="none"/>
          <w:lang w:val="en-US" w:eastAsia="zh-CN"/>
        </w:rPr>
        <w:t>3</w:t>
      </w:r>
      <w:r>
        <w:rPr>
          <w:rFonts w:hint="eastAsia" w:asciiTheme="minorEastAsia" w:hAnsiTheme="minorEastAsia" w:eastAsiaTheme="minorEastAsia" w:cstheme="minorEastAsia"/>
          <w:color w:val="auto"/>
          <w:spacing w:val="7"/>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服从</w:t>
      </w:r>
      <w:r>
        <w:rPr>
          <w:rFonts w:hint="eastAsia" w:asciiTheme="minorEastAsia" w:hAnsiTheme="minorEastAsia" w:eastAsiaTheme="minorEastAsia" w:cstheme="minorEastAsia"/>
          <w:color w:val="auto"/>
          <w:sz w:val="21"/>
          <w:szCs w:val="21"/>
          <w:highlight w:val="none"/>
          <w:lang w:val="en-US" w:eastAsia="zh-CN"/>
        </w:rPr>
        <w:t>采购人日常管理工作安排。</w:t>
      </w:r>
      <w:r>
        <w:rPr>
          <w:rFonts w:hint="eastAsia" w:asciiTheme="minorEastAsia" w:hAnsiTheme="minorEastAsia" w:eastAsiaTheme="minorEastAsia" w:cstheme="minorEastAsia"/>
          <w:color w:val="auto"/>
          <w:spacing w:val="7"/>
          <w:sz w:val="21"/>
          <w:szCs w:val="21"/>
          <w:highlight w:val="none"/>
          <w:lang w:val="en-US" w:eastAsia="zh-CN"/>
        </w:rPr>
        <w:t>派驻的服务人员需遵守监管场所的管理规定，不做违法乱纪的事情。</w:t>
      </w:r>
    </w:p>
    <w:p>
      <w:pPr>
        <w:numPr>
          <w:ilvl w:val="0"/>
          <w:numId w:val="0"/>
        </w:numPr>
        <w:ind w:firstLine="281" w:firstLineChars="100"/>
        <w:jc w:val="both"/>
        <w:rPr>
          <w:rFonts w:hint="eastAsia" w:asciiTheme="majorEastAsia" w:hAnsiTheme="majorEastAsia" w:eastAsiaTheme="majorEastAsia" w:cstheme="majorEastAsia"/>
          <w:b/>
          <w:color w:val="auto"/>
          <w:sz w:val="28"/>
          <w:highlight w:val="none"/>
          <w:lang w:eastAsia="zh-CN"/>
        </w:rPr>
      </w:pPr>
      <w:r>
        <w:rPr>
          <w:rFonts w:hint="eastAsia" w:asciiTheme="majorEastAsia" w:hAnsiTheme="majorEastAsia" w:eastAsiaTheme="majorEastAsia" w:cstheme="majorEastAsia"/>
          <w:b/>
          <w:color w:val="auto"/>
          <w:sz w:val="28"/>
          <w:highlight w:val="none"/>
          <w:lang w:val="en-US" w:eastAsia="zh-CN"/>
        </w:rPr>
        <w:t>三、人员</w:t>
      </w:r>
      <w:r>
        <w:rPr>
          <w:rFonts w:hint="eastAsia" w:asciiTheme="majorEastAsia" w:hAnsiTheme="majorEastAsia" w:eastAsiaTheme="majorEastAsia" w:cstheme="majorEastAsia"/>
          <w:b/>
          <w:color w:val="auto"/>
          <w:sz w:val="28"/>
          <w:highlight w:val="none"/>
          <w:lang w:eastAsia="zh-CN"/>
        </w:rPr>
        <w:t>配置及</w:t>
      </w:r>
      <w:r>
        <w:rPr>
          <w:rFonts w:hint="eastAsia" w:asciiTheme="majorEastAsia" w:hAnsiTheme="majorEastAsia" w:eastAsiaTheme="majorEastAsia" w:cstheme="majorEastAsia"/>
          <w:b/>
          <w:color w:val="auto"/>
          <w:sz w:val="28"/>
          <w:highlight w:val="none"/>
          <w:lang w:val="en-US" w:eastAsia="zh-CN"/>
        </w:rPr>
        <w:t>服务</w:t>
      </w:r>
      <w:r>
        <w:rPr>
          <w:rFonts w:hint="eastAsia" w:asciiTheme="majorEastAsia" w:hAnsiTheme="majorEastAsia" w:eastAsiaTheme="majorEastAsia" w:cstheme="majorEastAsia"/>
          <w:b/>
          <w:color w:val="auto"/>
          <w:sz w:val="28"/>
          <w:highlight w:val="none"/>
          <w:lang w:eastAsia="zh-CN"/>
        </w:rPr>
        <w:t>要求</w:t>
      </w:r>
    </w:p>
    <w:p>
      <w:pPr>
        <w:pStyle w:val="2"/>
        <w:numPr>
          <w:ilvl w:val="0"/>
          <w:numId w:val="0"/>
        </w:numPr>
        <w:ind w:firstLine="420" w:firstLineChars="200"/>
        <w:rPr>
          <w:rFonts w:hint="eastAsia" w:ascii="宋体" w:hAnsi="宋体" w:eastAsia="宋体" w:cs="宋体"/>
          <w:b w:val="0"/>
          <w:bCs w:val="0"/>
          <w:color w:val="auto"/>
          <w:sz w:val="21"/>
          <w:highlight w:val="none"/>
          <w:lang w:val="en-US" w:eastAsia="zh-CN"/>
        </w:rPr>
      </w:pPr>
      <w:r>
        <w:rPr>
          <w:rFonts w:hint="eastAsia" w:ascii="宋体" w:hAnsi="宋体" w:cs="宋体"/>
          <w:b w:val="0"/>
          <w:bCs w:val="0"/>
          <w:color w:val="auto"/>
          <w:sz w:val="21"/>
          <w:highlight w:val="none"/>
          <w:lang w:val="en-US" w:eastAsia="zh-CN"/>
        </w:rPr>
        <w:t>（一）项目人员岗位数量要求</w:t>
      </w:r>
      <w:r>
        <w:rPr>
          <w:rFonts w:hint="eastAsia" w:ascii="宋体" w:hAnsi="宋体" w:eastAsia="宋体" w:cs="宋体"/>
          <w:b w:val="0"/>
          <w:bCs w:val="0"/>
          <w:color w:val="auto"/>
          <w:sz w:val="21"/>
          <w:highlight w:val="none"/>
          <w:lang w:val="en-US" w:eastAsia="zh-CN"/>
        </w:rPr>
        <w:t>：</w:t>
      </w:r>
    </w:p>
    <w:p>
      <w:pPr>
        <w:pStyle w:val="2"/>
        <w:numPr>
          <w:ilvl w:val="0"/>
          <w:numId w:val="0"/>
        </w:numPr>
        <w:ind w:firstLine="448" w:firstLineChars="200"/>
        <w:rPr>
          <w:rFonts w:hint="eastAsia"/>
          <w:sz w:val="21"/>
          <w:highlight w:val="none"/>
          <w:lang w:val="en-US" w:eastAsia="zh-CN"/>
        </w:rPr>
      </w:pPr>
      <w:r>
        <w:rPr>
          <w:rFonts w:hint="eastAsia" w:asciiTheme="minorEastAsia" w:hAnsiTheme="minorEastAsia" w:eastAsiaTheme="minorEastAsia" w:cstheme="minorEastAsia"/>
          <w:color w:val="auto"/>
          <w:spacing w:val="7"/>
          <w:kern w:val="0"/>
          <w:sz w:val="21"/>
          <w:szCs w:val="21"/>
          <w:highlight w:val="none"/>
          <w:lang w:val="en-US" w:eastAsia="zh-CN" w:bidi="ar-SA"/>
        </w:rPr>
        <w:t>★</w:t>
      </w:r>
      <w:r>
        <w:rPr>
          <w:rFonts w:hint="eastAsia" w:ascii="宋体" w:hAnsi="宋体" w:cs="宋体"/>
          <w:b w:val="0"/>
          <w:bCs w:val="0"/>
          <w:color w:val="auto"/>
          <w:sz w:val="21"/>
          <w:highlight w:val="none"/>
          <w:lang w:val="en-US" w:eastAsia="zh-CN"/>
        </w:rPr>
        <w:t>本项目要求设置总岗位数为62个，定人定岗。其中：项目经理1个；保安岗位11个（含安全生产巡查员1个）；保洁岗位30个；运送岗位18个；绿化保养岗位2个。包括轮休、值班，完成本项目</w:t>
      </w:r>
      <w:r>
        <w:rPr>
          <w:rFonts w:hint="eastAsia"/>
          <w:sz w:val="21"/>
          <w:highlight w:val="none"/>
          <w:lang w:val="en-US" w:eastAsia="zh-CN"/>
        </w:rPr>
        <w:t>配置总人员不少于75人，其中保安不少于18人；保洁不少于35人；运送不少于21人，绿化不少于2人。</w:t>
      </w:r>
    </w:p>
    <w:p>
      <w:pPr>
        <w:pStyle w:val="13"/>
        <w:ind w:firstLine="577" w:firstLineChars="275"/>
        <w:jc w:val="both"/>
        <w:rPr>
          <w:rFonts w:hint="default"/>
          <w:sz w:val="21"/>
          <w:highlight w:val="none"/>
          <w:lang w:val="en-US" w:eastAsia="zh-CN"/>
        </w:rPr>
      </w:pPr>
      <w:r>
        <w:rPr>
          <w:rFonts w:hint="eastAsia"/>
          <w:sz w:val="21"/>
          <w:highlight w:val="none"/>
          <w:lang w:val="en-US" w:eastAsia="zh-CN"/>
        </w:rPr>
        <w:t>（二）各工作岗位具体配置需求</w:t>
      </w:r>
    </w:p>
    <w:p>
      <w:pPr>
        <w:pStyle w:val="13"/>
        <w:ind w:firstLine="577" w:firstLineChars="275"/>
        <w:jc w:val="both"/>
        <w:rPr>
          <w:rFonts w:hint="eastAsia"/>
          <w:sz w:val="21"/>
          <w:highlight w:val="none"/>
          <w:lang w:val="en-US" w:eastAsia="en-US"/>
        </w:rPr>
      </w:pPr>
      <w:r>
        <w:rPr>
          <w:rFonts w:hint="eastAsia"/>
          <w:sz w:val="21"/>
          <w:highlight w:val="none"/>
          <w:lang w:val="en-US" w:eastAsia="zh-CN"/>
        </w:rPr>
        <w:t>1.保安</w:t>
      </w:r>
      <w:r>
        <w:rPr>
          <w:rFonts w:hint="eastAsia"/>
          <w:sz w:val="21"/>
          <w:highlight w:val="none"/>
          <w:lang w:val="en-US" w:eastAsia="en-US"/>
        </w:rPr>
        <w:t>岗位设置</w:t>
      </w:r>
      <w:r>
        <w:rPr>
          <w:rFonts w:hint="eastAsia"/>
          <w:sz w:val="21"/>
          <w:highlight w:val="none"/>
          <w:lang w:val="en-US" w:eastAsia="zh-CN"/>
        </w:rPr>
        <w:t>及在岗需求</w:t>
      </w:r>
      <w:r>
        <w:rPr>
          <w:rFonts w:hint="eastAsia"/>
          <w:sz w:val="21"/>
          <w:highlight w:val="none"/>
          <w:lang w:val="en-US" w:eastAsia="en-US"/>
        </w:rPr>
        <w:t>：</w:t>
      </w:r>
    </w:p>
    <w:tbl>
      <w:tblPr>
        <w:tblStyle w:val="10"/>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05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eastAsia"/>
                <w:sz w:val="21"/>
                <w:highlight w:val="none"/>
                <w:lang w:val="en-US" w:eastAsia="zh-CN"/>
              </w:rPr>
            </w:pPr>
            <w:r>
              <w:rPr>
                <w:rFonts w:hint="eastAsia"/>
                <w:sz w:val="21"/>
                <w:highlight w:val="none"/>
                <w:lang w:val="en-US" w:eastAsia="zh-CN"/>
              </w:rPr>
              <w:t>岗位</w:t>
            </w:r>
          </w:p>
        </w:tc>
        <w:tc>
          <w:tcPr>
            <w:tcW w:w="2055" w:type="dxa"/>
          </w:tcPr>
          <w:p>
            <w:pPr>
              <w:pStyle w:val="13"/>
              <w:widowControl w:val="0"/>
              <w:jc w:val="both"/>
              <w:rPr>
                <w:rFonts w:hint="default"/>
                <w:sz w:val="21"/>
                <w:highlight w:val="none"/>
                <w:lang w:val="en-US" w:eastAsia="zh-CN"/>
              </w:rPr>
            </w:pPr>
            <w:r>
              <w:rPr>
                <w:rFonts w:hint="eastAsia"/>
                <w:sz w:val="21"/>
                <w:highlight w:val="none"/>
                <w:lang w:val="en-US" w:eastAsia="zh-CN"/>
              </w:rPr>
              <w:t>在岗时间配置人数</w:t>
            </w:r>
          </w:p>
        </w:tc>
        <w:tc>
          <w:tcPr>
            <w:tcW w:w="466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在岗时间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shd w:val="clear" w:color="auto" w:fill="auto"/>
            <w:vAlign w:val="top"/>
          </w:tcPr>
          <w:p>
            <w:pPr>
              <w:pStyle w:val="13"/>
              <w:widowControl w:val="0"/>
              <w:ind w:firstLine="420" w:firstLineChars="0"/>
              <w:jc w:val="both"/>
              <w:rPr>
                <w:rFonts w:hint="eastAsia" w:asciiTheme="minorHAnsi" w:hAnsiTheme="minorHAnsi" w:eastAsiaTheme="minorEastAsia" w:cstheme="minorBidi"/>
                <w:sz w:val="21"/>
                <w:highlight w:val="none"/>
                <w:lang w:val="en-US" w:eastAsia="en-US"/>
              </w:rPr>
            </w:pPr>
            <w:r>
              <w:rPr>
                <w:rFonts w:hint="eastAsia"/>
                <w:sz w:val="21"/>
                <w:highlight w:val="none"/>
                <w:lang w:val="en-US" w:eastAsia="zh-CN"/>
              </w:rPr>
              <w:t>院内巡逻、停车场</w:t>
            </w:r>
          </w:p>
        </w:tc>
        <w:tc>
          <w:tcPr>
            <w:tcW w:w="2055" w:type="dxa"/>
            <w:shd w:val="clear" w:color="auto" w:fill="auto"/>
            <w:vAlign w:val="top"/>
          </w:tcPr>
          <w:p>
            <w:pPr>
              <w:pStyle w:val="13"/>
              <w:widowControl w:val="0"/>
              <w:ind w:firstLine="420" w:firstLineChars="0"/>
              <w:jc w:val="both"/>
              <w:rPr>
                <w:rFonts w:hint="default" w:asciiTheme="minorHAnsi" w:hAnsiTheme="minorHAnsi" w:eastAsiaTheme="minorEastAsia" w:cstheme="minorBidi"/>
                <w:sz w:val="21"/>
                <w:highlight w:val="none"/>
                <w:lang w:val="en-US" w:eastAsia="zh-CN"/>
              </w:rPr>
            </w:pPr>
            <w:r>
              <w:rPr>
                <w:rFonts w:hint="eastAsia"/>
                <w:sz w:val="21"/>
                <w:highlight w:val="none"/>
                <w:lang w:val="en-US" w:eastAsia="zh-CN"/>
              </w:rPr>
              <w:t>1人</w:t>
            </w:r>
          </w:p>
        </w:tc>
        <w:tc>
          <w:tcPr>
            <w:tcW w:w="4665" w:type="dxa"/>
            <w:shd w:val="clear" w:color="auto" w:fill="auto"/>
            <w:vAlign w:val="top"/>
          </w:tcPr>
          <w:p>
            <w:pPr>
              <w:pStyle w:val="13"/>
              <w:widowControl w:val="0"/>
              <w:ind w:firstLine="420" w:firstLineChars="0"/>
              <w:jc w:val="both"/>
              <w:rPr>
                <w:rFonts w:hint="default" w:asciiTheme="minorHAnsi" w:hAnsiTheme="minorHAnsi" w:eastAsiaTheme="minorEastAsia" w:cstheme="minorBidi"/>
                <w:sz w:val="21"/>
                <w:highlight w:val="none"/>
                <w:lang w:val="en-US" w:eastAsia="zh-CN"/>
              </w:rPr>
            </w:pPr>
            <w:r>
              <w:rPr>
                <w:rFonts w:hint="eastAsia"/>
                <w:sz w:val="21"/>
                <w:highlight w:val="none"/>
                <w:lang w:val="en-US" w:eastAsia="zh-CN"/>
              </w:rPr>
              <w:t>24小时（最少分两班）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eastAsia"/>
                <w:sz w:val="21"/>
                <w:highlight w:val="none"/>
                <w:lang w:val="en-US" w:eastAsia="en-US"/>
              </w:rPr>
            </w:pPr>
            <w:r>
              <w:rPr>
                <w:rFonts w:hint="eastAsia"/>
                <w:sz w:val="21"/>
                <w:highlight w:val="none"/>
                <w:lang w:val="en-US" w:eastAsia="en-US"/>
              </w:rPr>
              <w:t>医院出入口</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24小时（最少分两班）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住院部一楼入口</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24小时（最少分两班）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门诊一楼入口</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7:30-12:15,13:45-18:00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14"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妇产科</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24小时（最少分两班）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急诊科</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24小时（最少分两班）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14" w:type="dxa"/>
          </w:tcPr>
          <w:p>
            <w:pPr>
              <w:pStyle w:val="13"/>
              <w:widowControl w:val="0"/>
              <w:ind w:firstLine="420"/>
              <w:jc w:val="both"/>
              <w:rPr>
                <w:rFonts w:hint="eastAsia"/>
                <w:sz w:val="21"/>
                <w:highlight w:val="none"/>
                <w:lang w:val="en-US" w:eastAsia="zh-CN"/>
              </w:rPr>
            </w:pPr>
            <w:r>
              <w:rPr>
                <w:rFonts w:hint="eastAsia"/>
                <w:sz w:val="21"/>
                <w:highlight w:val="none"/>
                <w:lang w:val="en-US" w:eastAsia="en-US"/>
              </w:rPr>
              <w:t>行政办公区</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jc w:val="left"/>
              <w:rPr>
                <w:rFonts w:hint="eastAsia"/>
                <w:sz w:val="21"/>
                <w:highlight w:val="none"/>
                <w:lang w:val="en-US" w:eastAsia="zh-CN"/>
              </w:rPr>
            </w:pPr>
            <w:r>
              <w:rPr>
                <w:rFonts w:hint="eastAsia"/>
                <w:sz w:val="21"/>
                <w:highlight w:val="none"/>
                <w:lang w:val="en-US" w:eastAsia="zh-CN"/>
              </w:rPr>
              <w:t>8:00-12:00，14:00-17:30（节假日休息）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eastAsia"/>
                <w:sz w:val="21"/>
                <w:highlight w:val="none"/>
                <w:lang w:val="en-US" w:eastAsia="zh-CN"/>
              </w:rPr>
            </w:pPr>
            <w:r>
              <w:rPr>
                <w:rFonts w:hint="eastAsia"/>
                <w:sz w:val="21"/>
                <w:highlight w:val="none"/>
                <w:lang w:val="en-US" w:eastAsia="zh-CN"/>
              </w:rPr>
              <w:t>监控室</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2人</w:t>
            </w:r>
          </w:p>
        </w:tc>
        <w:tc>
          <w:tcPr>
            <w:tcW w:w="466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24小时（最少分两班）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保安队长（兼院内巡逻）</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jc w:val="both"/>
              <w:rPr>
                <w:rFonts w:hint="default"/>
                <w:sz w:val="21"/>
                <w:highlight w:val="none"/>
                <w:lang w:val="en-US" w:eastAsia="zh-CN"/>
              </w:rPr>
            </w:pPr>
            <w:r>
              <w:rPr>
                <w:rFonts w:hint="eastAsia"/>
                <w:sz w:val="21"/>
                <w:highlight w:val="none"/>
                <w:lang w:val="en-US" w:eastAsia="zh-CN"/>
              </w:rPr>
              <w:t>8:00-12:00,14:00-18:00，8小时在岗，24小时负责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安全巡查员</w:t>
            </w:r>
          </w:p>
        </w:tc>
        <w:tc>
          <w:tcPr>
            <w:tcW w:w="2055" w:type="dxa"/>
          </w:tcPr>
          <w:p>
            <w:pPr>
              <w:pStyle w:val="13"/>
              <w:widowControl w:val="0"/>
              <w:ind w:firstLine="420"/>
              <w:jc w:val="both"/>
              <w:rPr>
                <w:rFonts w:hint="default"/>
                <w:sz w:val="21"/>
                <w:highlight w:val="none"/>
                <w:lang w:val="en-US" w:eastAsia="zh-CN"/>
              </w:rPr>
            </w:pPr>
            <w:r>
              <w:rPr>
                <w:rFonts w:hint="eastAsia"/>
                <w:sz w:val="21"/>
                <w:highlight w:val="none"/>
                <w:lang w:val="en-US" w:eastAsia="zh-CN"/>
              </w:rPr>
              <w:t>1人</w:t>
            </w:r>
          </w:p>
        </w:tc>
        <w:tc>
          <w:tcPr>
            <w:tcW w:w="4665" w:type="dxa"/>
          </w:tcPr>
          <w:p>
            <w:pPr>
              <w:pStyle w:val="13"/>
              <w:widowControl w:val="0"/>
              <w:jc w:val="both"/>
              <w:rPr>
                <w:rFonts w:hint="eastAsia"/>
                <w:sz w:val="21"/>
                <w:highlight w:val="none"/>
                <w:lang w:val="en-US" w:eastAsia="zh-CN"/>
              </w:rPr>
            </w:pPr>
            <w:r>
              <w:rPr>
                <w:rFonts w:hint="eastAsia"/>
                <w:sz w:val="21"/>
                <w:highlight w:val="none"/>
                <w:lang w:val="en-US" w:eastAsia="zh-CN"/>
              </w:rPr>
              <w:t>8:00-12:00,14:00-18:00，8小时在岗，24小时负责</w:t>
            </w:r>
          </w:p>
        </w:tc>
      </w:tr>
    </w:tbl>
    <w:p>
      <w:pPr>
        <w:pStyle w:val="13"/>
        <w:numPr>
          <w:ilvl w:val="0"/>
          <w:numId w:val="0"/>
        </w:numPr>
        <w:ind w:firstLine="630" w:firstLineChars="300"/>
        <w:jc w:val="both"/>
        <w:rPr>
          <w:rFonts w:hint="eastAsia"/>
          <w:sz w:val="21"/>
          <w:highlight w:val="none"/>
          <w:lang w:val="en-US" w:eastAsia="en-US"/>
        </w:rPr>
      </w:pPr>
      <w:r>
        <w:rPr>
          <w:rFonts w:hint="eastAsia"/>
          <w:sz w:val="21"/>
          <w:highlight w:val="none"/>
          <w:lang w:val="en-US" w:eastAsia="zh-CN"/>
        </w:rPr>
        <w:t>2.保洁</w:t>
      </w:r>
      <w:r>
        <w:rPr>
          <w:rFonts w:hint="eastAsia"/>
          <w:sz w:val="21"/>
          <w:highlight w:val="none"/>
          <w:lang w:val="en-US" w:eastAsia="en-US"/>
        </w:rPr>
        <w:t>岗位设置</w:t>
      </w:r>
      <w:r>
        <w:rPr>
          <w:rFonts w:hint="eastAsia"/>
          <w:sz w:val="21"/>
          <w:highlight w:val="none"/>
          <w:lang w:val="en-US" w:eastAsia="zh-CN"/>
        </w:rPr>
        <w:t>及在岗需求</w:t>
      </w:r>
      <w:r>
        <w:rPr>
          <w:rFonts w:hint="eastAsia"/>
          <w:sz w:val="21"/>
          <w:highlight w:val="none"/>
          <w:lang w:val="en-US" w:eastAsia="en-US"/>
        </w:rPr>
        <w:t>：</w:t>
      </w:r>
    </w:p>
    <w:tbl>
      <w:tblPr>
        <w:tblStyle w:val="10"/>
        <w:tblW w:w="1027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470"/>
        <w:gridCol w:w="2295"/>
        <w:gridCol w:w="1170"/>
        <w:gridCol w:w="180"/>
        <w:gridCol w:w="1102"/>
        <w:gridCol w:w="143"/>
        <w:gridCol w:w="1083"/>
        <w:gridCol w:w="20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05" w:type="dxa"/>
            <w:shd w:val="clear" w:color="auto" w:fill="auto"/>
            <w:vAlign w:val="top"/>
          </w:tcPr>
          <w:p>
            <w:pPr>
              <w:pStyle w:val="13"/>
              <w:widowControl w:val="0"/>
              <w:ind w:firstLine="420" w:firstLineChars="0"/>
              <w:jc w:val="both"/>
              <w:rPr>
                <w:rFonts w:hint="default" w:asciiTheme="minorHAnsi" w:hAnsiTheme="minorHAnsi" w:eastAsiaTheme="minorEastAsia" w:cstheme="minorBidi"/>
                <w:sz w:val="21"/>
                <w:highlight w:val="none"/>
                <w:lang w:val="en-US" w:eastAsia="zh-CN"/>
              </w:rPr>
            </w:pPr>
            <w:r>
              <w:rPr>
                <w:rFonts w:hint="eastAsia"/>
                <w:sz w:val="21"/>
                <w:highlight w:val="none"/>
                <w:lang w:val="en-US" w:eastAsia="zh-CN"/>
              </w:rPr>
              <w:t>岗位</w:t>
            </w:r>
          </w:p>
        </w:tc>
        <w:tc>
          <w:tcPr>
            <w:tcW w:w="1470" w:type="dxa"/>
            <w:shd w:val="clear" w:color="auto" w:fill="auto"/>
            <w:vAlign w:val="top"/>
          </w:tcPr>
          <w:p>
            <w:pPr>
              <w:pStyle w:val="13"/>
              <w:widowControl w:val="0"/>
              <w:jc w:val="both"/>
              <w:rPr>
                <w:rFonts w:hint="default" w:asciiTheme="minorHAnsi" w:hAnsiTheme="minorHAnsi" w:eastAsiaTheme="minorEastAsia" w:cstheme="minorBidi"/>
                <w:sz w:val="21"/>
                <w:highlight w:val="none"/>
                <w:lang w:val="en-US" w:eastAsia="zh-CN"/>
              </w:rPr>
            </w:pPr>
            <w:r>
              <w:rPr>
                <w:rFonts w:hint="eastAsia"/>
                <w:sz w:val="21"/>
                <w:highlight w:val="none"/>
                <w:lang w:val="en-US" w:eastAsia="zh-CN"/>
              </w:rPr>
              <w:t>白班在岗时间配置人数</w:t>
            </w:r>
          </w:p>
        </w:tc>
        <w:tc>
          <w:tcPr>
            <w:tcW w:w="2295" w:type="dxa"/>
            <w:shd w:val="clear" w:color="auto" w:fill="auto"/>
            <w:vAlign w:val="top"/>
          </w:tcPr>
          <w:p>
            <w:pPr>
              <w:pStyle w:val="13"/>
              <w:widowControl w:val="0"/>
              <w:ind w:firstLine="420" w:firstLineChars="0"/>
              <w:jc w:val="both"/>
              <w:rPr>
                <w:rFonts w:hint="default" w:asciiTheme="minorHAnsi" w:hAnsiTheme="minorHAnsi" w:eastAsiaTheme="minorEastAsia" w:cstheme="minorBidi"/>
                <w:sz w:val="21"/>
                <w:highlight w:val="none"/>
                <w:lang w:val="en-US" w:eastAsia="zh-CN"/>
              </w:rPr>
            </w:pPr>
            <w:r>
              <w:rPr>
                <w:rFonts w:hint="eastAsia"/>
                <w:sz w:val="21"/>
                <w:highlight w:val="none"/>
                <w:lang w:val="en-US" w:eastAsia="zh-CN"/>
              </w:rPr>
              <w:t>白班在岗时间</w:t>
            </w:r>
          </w:p>
        </w:tc>
        <w:tc>
          <w:tcPr>
            <w:tcW w:w="1350" w:type="dxa"/>
            <w:gridSpan w:val="2"/>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lang w:val="en-US" w:eastAsia="zh-CN"/>
              </w:rPr>
              <w:t>夜班在岗时间配置人数</w:t>
            </w:r>
          </w:p>
        </w:tc>
        <w:tc>
          <w:tcPr>
            <w:tcW w:w="1245" w:type="dxa"/>
            <w:gridSpan w:val="2"/>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夜班在岗时间</w:t>
            </w:r>
          </w:p>
        </w:tc>
        <w:tc>
          <w:tcPr>
            <w:tcW w:w="1290" w:type="dxa"/>
            <w:gridSpan w:val="2"/>
            <w:shd w:val="clear" w:color="auto" w:fill="auto"/>
            <w:vAlign w:val="top"/>
          </w:tcPr>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r>
              <w:rPr>
                <w:rFonts w:hint="eastAsia"/>
                <w:sz w:val="21"/>
                <w:highlight w:val="none"/>
                <w:lang w:val="en-US" w:eastAsia="zh-CN"/>
              </w:rPr>
              <w:t>中班在岗时间配置人数</w:t>
            </w:r>
          </w:p>
        </w:tc>
        <w:tc>
          <w:tcPr>
            <w:tcW w:w="1020" w:type="dxa"/>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中班在岗时间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05" w:type="dxa"/>
            <w:shd w:val="clear" w:color="auto" w:fill="auto"/>
            <w:vAlign w:val="top"/>
          </w:tcPr>
          <w:p>
            <w:pPr>
              <w:pStyle w:val="13"/>
              <w:widowControl w:val="0"/>
              <w:ind w:firstLine="420" w:firstLineChars="0"/>
              <w:jc w:val="both"/>
              <w:rPr>
                <w:rFonts w:hint="default"/>
                <w:sz w:val="21"/>
                <w:highlight w:val="none"/>
                <w:lang w:val="en-US" w:eastAsia="zh-CN"/>
              </w:rPr>
            </w:pPr>
            <w:r>
              <w:rPr>
                <w:rFonts w:hint="eastAsia"/>
                <w:sz w:val="21"/>
                <w:highlight w:val="none"/>
                <w:lang w:val="en-US" w:eastAsia="zh-CN"/>
              </w:rPr>
              <w:t>保洁领班</w:t>
            </w:r>
          </w:p>
        </w:tc>
        <w:tc>
          <w:tcPr>
            <w:tcW w:w="1470" w:type="dxa"/>
            <w:shd w:val="clear" w:color="auto" w:fill="auto"/>
            <w:vAlign w:val="top"/>
          </w:tcPr>
          <w:p>
            <w:pPr>
              <w:pStyle w:val="13"/>
              <w:widowControl w:val="0"/>
              <w:jc w:val="both"/>
              <w:rPr>
                <w:rFonts w:hint="default"/>
                <w:sz w:val="21"/>
                <w:highlight w:val="none"/>
                <w:lang w:val="en-US" w:eastAsia="zh-CN"/>
              </w:rPr>
            </w:pPr>
            <w:r>
              <w:rPr>
                <w:rFonts w:hint="eastAsia"/>
                <w:sz w:val="21"/>
                <w:highlight w:val="none"/>
                <w:lang w:val="en-US" w:eastAsia="zh-CN"/>
              </w:rPr>
              <w:t>1</w:t>
            </w:r>
          </w:p>
        </w:tc>
        <w:tc>
          <w:tcPr>
            <w:tcW w:w="2295" w:type="dxa"/>
            <w:shd w:val="clear" w:color="auto" w:fill="auto"/>
            <w:vAlign w:val="top"/>
          </w:tcPr>
          <w:p>
            <w:pPr>
              <w:pStyle w:val="13"/>
              <w:widowControl w:val="0"/>
              <w:jc w:val="left"/>
              <w:rPr>
                <w:rFonts w:hint="default"/>
                <w:sz w:val="21"/>
                <w:highlight w:val="none"/>
                <w:lang w:val="en-US" w:eastAsia="zh-CN"/>
              </w:rPr>
            </w:pPr>
            <w:r>
              <w:rPr>
                <w:rFonts w:hint="eastAsia"/>
                <w:sz w:val="21"/>
                <w:highlight w:val="none"/>
                <w:lang w:val="en-US" w:eastAsia="zh-CN"/>
              </w:rPr>
              <w:t>7:30-12:00,14:00-17:30</w:t>
            </w:r>
          </w:p>
        </w:tc>
        <w:tc>
          <w:tcPr>
            <w:tcW w:w="4905" w:type="dxa"/>
            <w:gridSpan w:val="7"/>
          </w:tcPr>
          <w:p>
            <w:pPr>
              <w:pStyle w:val="13"/>
              <w:widowControl w:val="0"/>
              <w:numPr>
                <w:ilvl w:val="0"/>
                <w:numId w:val="0"/>
              </w:numPr>
              <w:ind w:left="0" w:leftChars="0" w:firstLine="0" w:firstLineChars="0"/>
              <w:jc w:val="both"/>
              <w:rPr>
                <w:rFonts w:hint="eastAsia"/>
                <w:sz w:val="21"/>
                <w:highlight w:val="none"/>
                <w:vertAlign w:val="baseline"/>
                <w:lang w:val="en-US" w:eastAsia="zh-CN"/>
              </w:rPr>
            </w:pPr>
            <w:r>
              <w:rPr>
                <w:rFonts w:hint="eastAsia"/>
                <w:sz w:val="21"/>
                <w:highlight w:val="none"/>
                <w:lang w:val="en-US" w:eastAsia="zh-CN"/>
              </w:rPr>
              <w:t>8小时在岗，24小时负责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手术室</w:t>
            </w:r>
          </w:p>
        </w:tc>
        <w:tc>
          <w:tcPr>
            <w:tcW w:w="8670" w:type="dxa"/>
            <w:gridSpan w:val="9"/>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在岗1人，24小时提供服务，满足科室日常保洁、运送需求。</w:t>
            </w:r>
            <w:r>
              <w:rPr>
                <w:rFonts w:hint="eastAsia"/>
                <w:sz w:val="21"/>
                <w:highlight w:val="none"/>
                <w:lang w:val="en-US" w:eastAsia="zh-CN"/>
              </w:rPr>
              <w:t>（最少分两班）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妇产科</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6:30-11:30,14:00-17:00</w:t>
            </w:r>
          </w:p>
        </w:tc>
        <w:tc>
          <w:tcPr>
            <w:tcW w:w="1350" w:type="dxa"/>
            <w:gridSpan w:val="2"/>
            <w:vMerge w:val="restart"/>
            <w:shd w:val="clear" w:color="auto" w:fill="auto"/>
            <w:vAlign w:val="top"/>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1</w:t>
            </w:r>
          </w:p>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p>
        </w:tc>
        <w:tc>
          <w:tcPr>
            <w:tcW w:w="1245" w:type="dxa"/>
            <w:gridSpan w:val="2"/>
            <w:vMerge w:val="restart"/>
            <w:shd w:val="clear" w:color="auto" w:fill="auto"/>
            <w:vAlign w:val="top"/>
          </w:tcPr>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17:00-6:30</w:t>
            </w:r>
          </w:p>
        </w:tc>
        <w:tc>
          <w:tcPr>
            <w:tcW w:w="1290" w:type="dxa"/>
            <w:gridSpan w:val="2"/>
            <w:vMerge w:val="restart"/>
            <w:shd w:val="clear" w:color="auto" w:fill="auto"/>
            <w:vAlign w:val="top"/>
          </w:tcPr>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2</w:t>
            </w:r>
          </w:p>
        </w:tc>
        <w:tc>
          <w:tcPr>
            <w:tcW w:w="1020" w:type="dxa"/>
            <w:vMerge w:val="restart"/>
            <w:shd w:val="clear" w:color="auto" w:fill="auto"/>
            <w:vAlign w:val="top"/>
          </w:tcPr>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11:30-13:30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产房（完成产房工作后由领班安排参加手术室或外围工作）</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6:30-12:00,13:30-17:30</w:t>
            </w:r>
          </w:p>
        </w:tc>
        <w:tc>
          <w:tcPr>
            <w:tcW w:w="1350" w:type="dxa"/>
            <w:gridSpan w:val="2"/>
            <w:vMerge w:val="continue"/>
            <w:shd w:val="clear" w:color="auto" w:fill="auto"/>
            <w:vAlign w:val="top"/>
          </w:tcPr>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p>
        </w:tc>
        <w:tc>
          <w:tcPr>
            <w:tcW w:w="1245" w:type="dxa"/>
            <w:gridSpan w:val="2"/>
            <w:vMerge w:val="continue"/>
            <w:shd w:val="clear" w:color="auto" w:fill="auto"/>
            <w:vAlign w:val="top"/>
          </w:tcPr>
          <w:p>
            <w:pPr>
              <w:pStyle w:val="13"/>
              <w:widowControl w:val="0"/>
              <w:numPr>
                <w:ilvl w:val="0"/>
                <w:numId w:val="0"/>
              </w:numPr>
              <w:ind w:left="0" w:leftChars="0" w:firstLine="0" w:firstLineChars="0"/>
              <w:jc w:val="both"/>
              <w:rPr>
                <w:rFonts w:hint="eastAsia"/>
                <w:sz w:val="21"/>
                <w:highlight w:val="none"/>
                <w:vertAlign w:val="baseline"/>
                <w:lang w:val="en-US" w:eastAsia="zh-CN"/>
              </w:rPr>
            </w:pPr>
          </w:p>
        </w:tc>
        <w:tc>
          <w:tcPr>
            <w:tcW w:w="1290" w:type="dxa"/>
            <w:gridSpan w:val="2"/>
            <w:vMerge w:val="continue"/>
            <w:shd w:val="clear" w:color="auto" w:fill="auto"/>
            <w:vAlign w:val="top"/>
          </w:tcPr>
          <w:p>
            <w:pPr>
              <w:pStyle w:val="13"/>
              <w:widowControl w:val="0"/>
              <w:numPr>
                <w:ilvl w:val="0"/>
                <w:numId w:val="0"/>
              </w:numPr>
              <w:ind w:left="0" w:leftChars="0" w:firstLine="0" w:firstLineChars="0"/>
              <w:jc w:val="both"/>
              <w:rPr>
                <w:rFonts w:hint="eastAsia"/>
                <w:sz w:val="21"/>
                <w:highlight w:val="none"/>
                <w:vertAlign w:val="baseline"/>
                <w:lang w:val="en-US" w:eastAsia="zh-CN"/>
              </w:rPr>
            </w:pPr>
          </w:p>
        </w:tc>
        <w:tc>
          <w:tcPr>
            <w:tcW w:w="1020" w:type="dxa"/>
            <w:vMerge w:val="continue"/>
            <w:shd w:val="clear" w:color="auto" w:fill="auto"/>
            <w:vAlign w:val="top"/>
          </w:tcPr>
          <w:p>
            <w:pPr>
              <w:pStyle w:val="13"/>
              <w:widowControl w:val="0"/>
              <w:numPr>
                <w:ilvl w:val="0"/>
                <w:numId w:val="0"/>
              </w:numPr>
              <w:ind w:left="0" w:leftChars="0" w:firstLine="0" w:firstLineChars="0"/>
              <w:jc w:val="both"/>
              <w:rPr>
                <w:rFonts w:hint="eastAsia"/>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脑科</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6:30-11:30,14:00-17:00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重症医学科</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7:00-11:00,13:30-16:00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外科、住院部楼梯</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6:30-11:30,14:00-17:00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骨科</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6:30-11:30,14:00-17:00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内科</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6:30-11:30,14:00-17:00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康复科</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6:30-11:30,14:00-17:00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住院部一楼、后勤楼楼梯</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6:30-11:00,13:30-16:00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05"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介入治疗室</w:t>
            </w:r>
          </w:p>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供应室保洁</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229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7:00-12:00,14:00-16:30</w:t>
            </w:r>
          </w:p>
        </w:tc>
        <w:tc>
          <w:tcPr>
            <w:tcW w:w="135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45"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290" w:type="dxa"/>
            <w:gridSpan w:val="2"/>
            <w:vMerge w:val="continue"/>
          </w:tcPr>
          <w:p>
            <w:pPr>
              <w:pStyle w:val="13"/>
              <w:widowControl w:val="0"/>
              <w:numPr>
                <w:ilvl w:val="0"/>
                <w:numId w:val="0"/>
              </w:numPr>
              <w:jc w:val="both"/>
              <w:rPr>
                <w:rFonts w:hint="default"/>
                <w:sz w:val="21"/>
                <w:highlight w:val="none"/>
                <w:vertAlign w:val="baseline"/>
                <w:lang w:val="en-US" w:eastAsia="zh-CN"/>
              </w:rPr>
            </w:pPr>
          </w:p>
        </w:tc>
        <w:tc>
          <w:tcPr>
            <w:tcW w:w="1020" w:type="dxa"/>
            <w:vMerge w:val="continue"/>
          </w:tcPr>
          <w:p>
            <w:pPr>
              <w:pStyle w:val="13"/>
              <w:widowControl w:val="0"/>
              <w:numPr>
                <w:ilvl w:val="0"/>
                <w:numId w:val="0"/>
              </w:numPr>
              <w:jc w:val="both"/>
              <w:rPr>
                <w:rFonts w:hint="default"/>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急诊科（包括肠道门诊）</w:t>
            </w:r>
          </w:p>
        </w:tc>
        <w:tc>
          <w:tcPr>
            <w:tcW w:w="8670" w:type="dxa"/>
            <w:gridSpan w:val="9"/>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在岗1人，24小时提供服务，满足科室日常保洁需求，综合科、检验科保洁员非在岗时间的保洁工作由急诊保洁负责临时任务。</w:t>
            </w:r>
            <w:r>
              <w:rPr>
                <w:rFonts w:hint="eastAsia"/>
                <w:sz w:val="21"/>
                <w:highlight w:val="none"/>
                <w:lang w:val="en-US" w:eastAsia="zh-CN"/>
              </w:rPr>
              <w:t>（最少分两班）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门诊楼一楼</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2</w:t>
            </w:r>
          </w:p>
        </w:tc>
        <w:tc>
          <w:tcPr>
            <w:tcW w:w="2295"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7:00-11:00,13:30-16:00</w:t>
            </w:r>
          </w:p>
        </w:tc>
        <w:tc>
          <w:tcPr>
            <w:tcW w:w="4905" w:type="dxa"/>
            <w:gridSpan w:val="7"/>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非在岗时间的临时任务由项目经理协调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门诊二楼</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2</w:t>
            </w:r>
          </w:p>
        </w:tc>
        <w:tc>
          <w:tcPr>
            <w:tcW w:w="2295"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6:30-12:00,13:30-17:30</w:t>
            </w:r>
          </w:p>
        </w:tc>
        <w:tc>
          <w:tcPr>
            <w:tcW w:w="4905" w:type="dxa"/>
            <w:gridSpan w:val="7"/>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非在岗时间的临时任务由项目经理协调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门诊三楼</w:t>
            </w:r>
          </w:p>
        </w:tc>
        <w:tc>
          <w:tcPr>
            <w:tcW w:w="1470"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2</w:t>
            </w:r>
          </w:p>
        </w:tc>
        <w:tc>
          <w:tcPr>
            <w:tcW w:w="2295"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6:30-12:00,13:30-17:30</w:t>
            </w:r>
          </w:p>
        </w:tc>
        <w:tc>
          <w:tcPr>
            <w:tcW w:w="4905" w:type="dxa"/>
            <w:gridSpan w:val="7"/>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非在岗时间的临时任务由项目经理协调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血液净化中心</w:t>
            </w:r>
          </w:p>
        </w:tc>
        <w:tc>
          <w:tcPr>
            <w:tcW w:w="1470" w:type="dxa"/>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1</w:t>
            </w:r>
          </w:p>
        </w:tc>
        <w:tc>
          <w:tcPr>
            <w:tcW w:w="2295" w:type="dxa"/>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7:00-19:00</w:t>
            </w:r>
            <w:r>
              <w:rPr>
                <w:rFonts w:hint="eastAsia"/>
                <w:sz w:val="18"/>
                <w:szCs w:val="18"/>
                <w:highlight w:val="none"/>
                <w:vertAlign w:val="baseline"/>
                <w:lang w:val="en-US" w:eastAsia="zh-CN"/>
              </w:rPr>
              <w:t>（周二、周三、周四、周六）7:00-17:00</w:t>
            </w:r>
            <w:r>
              <w:rPr>
                <w:rFonts w:hint="eastAsia"/>
                <w:sz w:val="21"/>
                <w:highlight w:val="none"/>
                <w:vertAlign w:val="baseline"/>
                <w:lang w:val="en-US" w:eastAsia="zh-CN"/>
              </w:rPr>
              <w:t>（</w:t>
            </w:r>
            <w:r>
              <w:rPr>
                <w:rFonts w:hint="eastAsia"/>
                <w:sz w:val="18"/>
                <w:szCs w:val="18"/>
                <w:highlight w:val="none"/>
                <w:vertAlign w:val="baseline"/>
                <w:lang w:val="en-US" w:eastAsia="zh-CN"/>
              </w:rPr>
              <w:t>周一、周五）</w:t>
            </w:r>
          </w:p>
        </w:tc>
        <w:tc>
          <w:tcPr>
            <w:tcW w:w="1350" w:type="dxa"/>
            <w:gridSpan w:val="2"/>
            <w:shd w:val="clear" w:color="auto" w:fill="auto"/>
            <w:vAlign w:val="top"/>
          </w:tcPr>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r>
              <w:rPr>
                <w:rFonts w:hint="eastAsia" w:cstheme="minorBidi"/>
                <w:sz w:val="21"/>
                <w:highlight w:val="none"/>
                <w:vertAlign w:val="baseline"/>
                <w:lang w:val="en-US" w:eastAsia="zh-CN"/>
              </w:rPr>
              <w:t>1</w:t>
            </w:r>
          </w:p>
        </w:tc>
        <w:tc>
          <w:tcPr>
            <w:tcW w:w="1245" w:type="dxa"/>
            <w:gridSpan w:val="2"/>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16:30-23:00（</w:t>
            </w:r>
            <w:r>
              <w:rPr>
                <w:rFonts w:hint="eastAsia"/>
                <w:sz w:val="18"/>
                <w:szCs w:val="18"/>
                <w:highlight w:val="none"/>
                <w:vertAlign w:val="baseline"/>
                <w:lang w:val="en-US" w:eastAsia="zh-CN"/>
              </w:rPr>
              <w:t>周一、周五）</w:t>
            </w:r>
          </w:p>
        </w:tc>
        <w:tc>
          <w:tcPr>
            <w:tcW w:w="1290" w:type="dxa"/>
            <w:gridSpan w:val="2"/>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1（在门诊三楼岗位中协调）</w:t>
            </w:r>
          </w:p>
        </w:tc>
        <w:tc>
          <w:tcPr>
            <w:tcW w:w="1020" w:type="dxa"/>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auto"/>
            <w:vAlign w:val="top"/>
          </w:tcPr>
          <w:p>
            <w:pPr>
              <w:pStyle w:val="13"/>
              <w:widowControl w:val="0"/>
              <w:ind w:firstLine="420" w:firstLineChars="0"/>
              <w:jc w:val="both"/>
              <w:rPr>
                <w:rFonts w:hint="default"/>
                <w:sz w:val="21"/>
                <w:highlight w:val="none"/>
                <w:lang w:val="en-US" w:eastAsia="zh-CN"/>
              </w:rPr>
            </w:pPr>
            <w:r>
              <w:rPr>
                <w:rFonts w:hint="eastAsia"/>
                <w:sz w:val="21"/>
                <w:highlight w:val="none"/>
                <w:lang w:val="en-US" w:eastAsia="zh-CN"/>
              </w:rPr>
              <w:t>综合科</w:t>
            </w:r>
          </w:p>
        </w:tc>
        <w:tc>
          <w:tcPr>
            <w:tcW w:w="1470" w:type="dxa"/>
            <w:shd w:val="clear" w:color="auto" w:fill="auto"/>
            <w:vAlign w:val="top"/>
          </w:tcPr>
          <w:p>
            <w:pPr>
              <w:pStyle w:val="13"/>
              <w:widowControl w:val="0"/>
              <w:jc w:val="both"/>
              <w:rPr>
                <w:rFonts w:hint="default"/>
                <w:sz w:val="21"/>
                <w:highlight w:val="none"/>
                <w:lang w:val="en-US" w:eastAsia="zh-CN"/>
              </w:rPr>
            </w:pPr>
            <w:r>
              <w:rPr>
                <w:rFonts w:hint="eastAsia"/>
                <w:sz w:val="21"/>
                <w:highlight w:val="none"/>
                <w:lang w:val="en-US" w:eastAsia="zh-CN"/>
              </w:rPr>
              <w:t>1</w:t>
            </w:r>
          </w:p>
        </w:tc>
        <w:tc>
          <w:tcPr>
            <w:tcW w:w="2295" w:type="dxa"/>
            <w:shd w:val="clear" w:color="auto" w:fill="auto"/>
            <w:vAlign w:val="top"/>
          </w:tcPr>
          <w:p>
            <w:pPr>
              <w:pStyle w:val="13"/>
              <w:widowControl w:val="0"/>
              <w:jc w:val="both"/>
              <w:rPr>
                <w:rFonts w:hint="eastAsia"/>
                <w:sz w:val="21"/>
                <w:highlight w:val="none"/>
                <w:lang w:val="en-US" w:eastAsia="zh-CN"/>
              </w:rPr>
            </w:pPr>
            <w:r>
              <w:rPr>
                <w:rFonts w:hint="eastAsia"/>
                <w:sz w:val="21"/>
                <w:highlight w:val="none"/>
                <w:vertAlign w:val="baseline"/>
                <w:lang w:val="en-US" w:eastAsia="zh-CN"/>
              </w:rPr>
              <w:t>6:30-11:30,14:00-17:30</w:t>
            </w:r>
          </w:p>
        </w:tc>
        <w:tc>
          <w:tcPr>
            <w:tcW w:w="4905" w:type="dxa"/>
            <w:gridSpan w:val="7"/>
            <w:shd w:val="clear" w:color="auto" w:fill="auto"/>
            <w:vAlign w:val="top"/>
          </w:tcPr>
          <w:p>
            <w:pPr>
              <w:pStyle w:val="13"/>
              <w:widowControl w:val="0"/>
              <w:numPr>
                <w:ilvl w:val="0"/>
                <w:numId w:val="0"/>
              </w:numPr>
              <w:ind w:left="0" w:leftChars="0" w:firstLine="0" w:firstLineChars="0"/>
              <w:jc w:val="both"/>
              <w:rPr>
                <w:rFonts w:hint="default"/>
                <w:sz w:val="21"/>
                <w:highlight w:val="none"/>
                <w:vertAlign w:val="baseline"/>
                <w:lang w:val="en-US" w:eastAsia="zh-CN"/>
              </w:rPr>
            </w:pPr>
            <w:r>
              <w:rPr>
                <w:rFonts w:hint="eastAsia"/>
                <w:sz w:val="21"/>
                <w:highlight w:val="none"/>
                <w:vertAlign w:val="baseline"/>
                <w:lang w:val="en-US" w:eastAsia="zh-CN"/>
              </w:rPr>
              <w:t>非在岗时间的工作，由急诊值班保洁负责相关工作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auto"/>
            <w:vAlign w:val="top"/>
          </w:tcPr>
          <w:p>
            <w:pPr>
              <w:pStyle w:val="13"/>
              <w:widowControl w:val="0"/>
              <w:ind w:firstLine="420" w:firstLineChars="0"/>
              <w:jc w:val="both"/>
              <w:rPr>
                <w:rFonts w:hint="eastAsia"/>
                <w:sz w:val="21"/>
                <w:highlight w:val="none"/>
                <w:lang w:val="en-US" w:eastAsia="zh-CN"/>
              </w:rPr>
            </w:pPr>
            <w:r>
              <w:rPr>
                <w:rFonts w:hint="eastAsia"/>
                <w:sz w:val="21"/>
                <w:highlight w:val="none"/>
                <w:lang w:val="en-US" w:eastAsia="zh-CN"/>
              </w:rPr>
              <w:t>综合楼</w:t>
            </w:r>
          </w:p>
          <w:p>
            <w:pPr>
              <w:pStyle w:val="13"/>
              <w:widowControl w:val="0"/>
              <w:ind w:firstLine="0" w:firstLineChars="0"/>
              <w:jc w:val="center"/>
              <w:rPr>
                <w:rFonts w:hint="default"/>
                <w:sz w:val="21"/>
                <w:highlight w:val="none"/>
                <w:lang w:val="en-US" w:eastAsia="zh-CN"/>
              </w:rPr>
            </w:pPr>
            <w:r>
              <w:rPr>
                <w:rFonts w:hint="eastAsia"/>
                <w:sz w:val="21"/>
                <w:highlight w:val="none"/>
                <w:lang w:val="en-US" w:eastAsia="zh-CN"/>
              </w:rPr>
              <w:t>（兼任外围）</w:t>
            </w:r>
          </w:p>
        </w:tc>
        <w:tc>
          <w:tcPr>
            <w:tcW w:w="1470" w:type="dxa"/>
            <w:shd w:val="clear" w:color="auto" w:fill="auto"/>
            <w:vAlign w:val="top"/>
          </w:tcPr>
          <w:p>
            <w:pPr>
              <w:pStyle w:val="13"/>
              <w:widowControl w:val="0"/>
              <w:jc w:val="both"/>
              <w:rPr>
                <w:rFonts w:hint="default"/>
                <w:sz w:val="21"/>
                <w:highlight w:val="none"/>
                <w:lang w:val="en-US" w:eastAsia="zh-CN"/>
              </w:rPr>
            </w:pPr>
            <w:r>
              <w:rPr>
                <w:rFonts w:hint="eastAsia"/>
                <w:sz w:val="21"/>
                <w:highlight w:val="none"/>
                <w:lang w:val="en-US" w:eastAsia="zh-CN"/>
              </w:rPr>
              <w:t>1</w:t>
            </w:r>
          </w:p>
        </w:tc>
        <w:tc>
          <w:tcPr>
            <w:tcW w:w="2295" w:type="dxa"/>
            <w:shd w:val="clear" w:color="auto" w:fill="auto"/>
            <w:vAlign w:val="top"/>
          </w:tcPr>
          <w:p>
            <w:pPr>
              <w:pStyle w:val="13"/>
              <w:widowControl w:val="0"/>
              <w:jc w:val="both"/>
              <w:rPr>
                <w:rFonts w:hint="default"/>
                <w:sz w:val="21"/>
                <w:highlight w:val="none"/>
                <w:vertAlign w:val="baseline"/>
                <w:lang w:val="en-US" w:eastAsia="zh-CN"/>
              </w:rPr>
            </w:pPr>
            <w:r>
              <w:rPr>
                <w:rFonts w:hint="eastAsia"/>
                <w:sz w:val="21"/>
                <w:highlight w:val="none"/>
                <w:vertAlign w:val="baseline"/>
                <w:lang w:val="en-US" w:eastAsia="zh-CN"/>
              </w:rPr>
              <w:t>7:00-11:30,13:30-17:00（节假日休息）</w:t>
            </w:r>
          </w:p>
        </w:tc>
        <w:tc>
          <w:tcPr>
            <w:tcW w:w="4905" w:type="dxa"/>
            <w:gridSpan w:val="7"/>
            <w:shd w:val="clear" w:color="auto" w:fill="auto"/>
            <w:vAlign w:val="top"/>
          </w:tcPr>
          <w:p>
            <w:pPr>
              <w:pStyle w:val="13"/>
              <w:widowControl w:val="0"/>
              <w:numPr>
                <w:ilvl w:val="0"/>
                <w:numId w:val="0"/>
              </w:numPr>
              <w:ind w:left="0" w:leftChars="0" w:firstLine="0" w:firstLineChars="0"/>
              <w:jc w:val="both"/>
              <w:rPr>
                <w:rFonts w:hint="default"/>
                <w:sz w:val="21"/>
                <w:highlight w:val="none"/>
                <w:vertAlign w:val="baseline"/>
                <w:lang w:val="en-US" w:eastAsia="zh-CN"/>
              </w:rPr>
            </w:pPr>
            <w:r>
              <w:rPr>
                <w:rFonts w:hint="eastAsia"/>
                <w:sz w:val="21"/>
                <w:highlight w:val="none"/>
                <w:vertAlign w:val="baseline"/>
                <w:lang w:val="en-US" w:eastAsia="zh-CN"/>
              </w:rPr>
              <w:t>非工作日、非工作时间的临时任务由项目经理协调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auto"/>
            <w:vAlign w:val="top"/>
          </w:tcPr>
          <w:p>
            <w:pPr>
              <w:pStyle w:val="13"/>
              <w:widowControl w:val="0"/>
              <w:jc w:val="left"/>
              <w:rPr>
                <w:rFonts w:hint="default"/>
                <w:sz w:val="21"/>
                <w:highlight w:val="none"/>
                <w:lang w:val="en-US" w:eastAsia="zh-CN"/>
              </w:rPr>
            </w:pPr>
            <w:r>
              <w:rPr>
                <w:rFonts w:hint="eastAsia"/>
                <w:sz w:val="21"/>
                <w:highlight w:val="none"/>
                <w:lang w:val="en-US" w:eastAsia="zh-CN"/>
              </w:rPr>
              <w:t>外围（服务范围包括，但不限于连廊、楼梯、各楼天面、停车场、及表格内未提及的医院范围）</w:t>
            </w:r>
          </w:p>
        </w:tc>
        <w:tc>
          <w:tcPr>
            <w:tcW w:w="1470" w:type="dxa"/>
            <w:shd w:val="clear" w:color="auto" w:fill="auto"/>
            <w:vAlign w:val="top"/>
          </w:tcPr>
          <w:p>
            <w:pPr>
              <w:pStyle w:val="13"/>
              <w:widowControl w:val="0"/>
              <w:jc w:val="both"/>
              <w:rPr>
                <w:rFonts w:hint="default"/>
                <w:sz w:val="21"/>
                <w:highlight w:val="none"/>
                <w:lang w:val="en-US" w:eastAsia="zh-CN"/>
              </w:rPr>
            </w:pPr>
            <w:r>
              <w:rPr>
                <w:rFonts w:hint="eastAsia"/>
                <w:sz w:val="21"/>
                <w:highlight w:val="none"/>
                <w:lang w:val="en-US" w:eastAsia="zh-CN"/>
              </w:rPr>
              <w:t>2</w:t>
            </w:r>
          </w:p>
        </w:tc>
        <w:tc>
          <w:tcPr>
            <w:tcW w:w="2295" w:type="dxa"/>
            <w:shd w:val="clear" w:color="auto" w:fill="auto"/>
            <w:vAlign w:val="top"/>
          </w:tcPr>
          <w:p>
            <w:pPr>
              <w:pStyle w:val="13"/>
              <w:widowControl w:val="0"/>
              <w:jc w:val="both"/>
              <w:rPr>
                <w:rFonts w:hint="eastAsia"/>
                <w:sz w:val="21"/>
                <w:highlight w:val="none"/>
                <w:vertAlign w:val="baseline"/>
                <w:lang w:val="en-US" w:eastAsia="zh-CN"/>
              </w:rPr>
            </w:pPr>
            <w:r>
              <w:rPr>
                <w:rFonts w:hint="eastAsia"/>
                <w:sz w:val="21"/>
                <w:highlight w:val="none"/>
                <w:vertAlign w:val="baseline"/>
                <w:lang w:val="en-US" w:eastAsia="zh-CN"/>
              </w:rPr>
              <w:t>7:00-12:00,13:30-17:30</w:t>
            </w:r>
          </w:p>
        </w:tc>
        <w:tc>
          <w:tcPr>
            <w:tcW w:w="4905" w:type="dxa"/>
            <w:gridSpan w:val="7"/>
            <w:shd w:val="clear" w:color="auto" w:fill="auto"/>
            <w:vAlign w:val="top"/>
          </w:tcPr>
          <w:p>
            <w:pPr>
              <w:pStyle w:val="13"/>
              <w:widowControl w:val="0"/>
              <w:numPr>
                <w:ilvl w:val="0"/>
                <w:numId w:val="0"/>
              </w:numPr>
              <w:ind w:left="0" w:leftChars="0" w:firstLine="0" w:firstLineChars="0"/>
              <w:jc w:val="both"/>
              <w:rPr>
                <w:rFonts w:hint="eastAsia"/>
                <w:sz w:val="21"/>
                <w:highlight w:val="none"/>
                <w:vertAlign w:val="baseline"/>
                <w:lang w:val="en-US" w:eastAsia="zh-CN"/>
              </w:rPr>
            </w:pPr>
            <w:r>
              <w:rPr>
                <w:rFonts w:hint="eastAsia"/>
                <w:sz w:val="21"/>
                <w:highlight w:val="none"/>
                <w:vertAlign w:val="baseline"/>
                <w:lang w:val="en-US" w:eastAsia="zh-CN"/>
              </w:rPr>
              <w:t>非在岗时间临时任务由项目经理协调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auto"/>
            <w:vAlign w:val="top"/>
          </w:tcPr>
          <w:p>
            <w:pPr>
              <w:pStyle w:val="13"/>
              <w:widowControl w:val="0"/>
              <w:jc w:val="left"/>
              <w:rPr>
                <w:rFonts w:hint="default"/>
                <w:sz w:val="21"/>
                <w:highlight w:val="none"/>
                <w:lang w:val="en-US" w:eastAsia="zh-CN"/>
              </w:rPr>
            </w:pPr>
            <w:r>
              <w:rPr>
                <w:rFonts w:hint="eastAsia"/>
                <w:sz w:val="21"/>
                <w:highlight w:val="none"/>
                <w:lang w:val="en-US" w:eastAsia="zh-CN"/>
              </w:rPr>
              <w:t>医疗废品收集、运送（夜班包括病房生活垃圾的收集）</w:t>
            </w:r>
          </w:p>
        </w:tc>
        <w:tc>
          <w:tcPr>
            <w:tcW w:w="1470" w:type="dxa"/>
            <w:shd w:val="clear" w:color="auto" w:fill="auto"/>
            <w:vAlign w:val="top"/>
          </w:tcPr>
          <w:p>
            <w:pPr>
              <w:pStyle w:val="13"/>
              <w:widowControl w:val="0"/>
              <w:jc w:val="both"/>
              <w:rPr>
                <w:rFonts w:hint="default"/>
                <w:sz w:val="21"/>
                <w:highlight w:val="none"/>
                <w:lang w:val="en-US" w:eastAsia="zh-CN"/>
              </w:rPr>
            </w:pPr>
            <w:r>
              <w:rPr>
                <w:rFonts w:hint="eastAsia"/>
                <w:sz w:val="21"/>
                <w:highlight w:val="none"/>
                <w:lang w:val="en-US" w:eastAsia="zh-CN"/>
              </w:rPr>
              <w:t>1</w:t>
            </w:r>
          </w:p>
        </w:tc>
        <w:tc>
          <w:tcPr>
            <w:tcW w:w="2295" w:type="dxa"/>
            <w:shd w:val="clear" w:color="auto" w:fill="auto"/>
            <w:vAlign w:val="top"/>
          </w:tcPr>
          <w:p>
            <w:pPr>
              <w:pStyle w:val="13"/>
              <w:widowControl w:val="0"/>
              <w:jc w:val="both"/>
              <w:rPr>
                <w:rFonts w:hint="default"/>
                <w:sz w:val="21"/>
                <w:highlight w:val="none"/>
                <w:vertAlign w:val="baseline"/>
                <w:lang w:val="en-US" w:eastAsia="zh-CN"/>
              </w:rPr>
            </w:pPr>
            <w:r>
              <w:rPr>
                <w:rFonts w:hint="eastAsia"/>
                <w:sz w:val="21"/>
                <w:highlight w:val="none"/>
                <w:vertAlign w:val="baseline"/>
                <w:lang w:val="en-US" w:eastAsia="zh-CN"/>
              </w:rPr>
              <w:t>7:00-11:00,13:30-16:30,</w:t>
            </w:r>
          </w:p>
        </w:tc>
        <w:tc>
          <w:tcPr>
            <w:tcW w:w="1170" w:type="dxa"/>
            <w:shd w:val="clear" w:color="auto" w:fill="auto"/>
            <w:vAlign w:val="top"/>
          </w:tcPr>
          <w:p>
            <w:pPr>
              <w:pStyle w:val="13"/>
              <w:widowControl w:val="0"/>
              <w:numPr>
                <w:ilvl w:val="0"/>
                <w:numId w:val="0"/>
              </w:numPr>
              <w:ind w:left="0" w:leftChars="0" w:firstLine="0" w:firstLineChars="0"/>
              <w:jc w:val="both"/>
              <w:rPr>
                <w:rFonts w:hint="default"/>
                <w:sz w:val="21"/>
                <w:highlight w:val="none"/>
                <w:vertAlign w:val="baseline"/>
                <w:lang w:val="en-US" w:eastAsia="zh-CN"/>
              </w:rPr>
            </w:pPr>
            <w:r>
              <w:rPr>
                <w:rFonts w:hint="eastAsia"/>
                <w:sz w:val="21"/>
                <w:highlight w:val="none"/>
                <w:vertAlign w:val="baseline"/>
                <w:lang w:val="en-US" w:eastAsia="zh-CN"/>
              </w:rPr>
              <w:t>1</w:t>
            </w:r>
          </w:p>
        </w:tc>
        <w:tc>
          <w:tcPr>
            <w:tcW w:w="1282" w:type="dxa"/>
            <w:gridSpan w:val="2"/>
            <w:shd w:val="clear" w:color="auto" w:fill="auto"/>
            <w:vAlign w:val="top"/>
          </w:tcPr>
          <w:p>
            <w:pPr>
              <w:pStyle w:val="13"/>
              <w:widowControl w:val="0"/>
              <w:numPr>
                <w:ilvl w:val="0"/>
                <w:numId w:val="0"/>
              </w:numPr>
              <w:ind w:left="0" w:leftChars="0" w:firstLine="0" w:firstLineChars="0"/>
              <w:jc w:val="both"/>
              <w:rPr>
                <w:rFonts w:hint="eastAsia"/>
                <w:sz w:val="21"/>
                <w:highlight w:val="none"/>
                <w:vertAlign w:val="baseline"/>
                <w:lang w:val="en-US" w:eastAsia="zh-CN"/>
              </w:rPr>
            </w:pPr>
            <w:r>
              <w:rPr>
                <w:rFonts w:hint="eastAsia"/>
                <w:sz w:val="21"/>
                <w:highlight w:val="none"/>
                <w:vertAlign w:val="baseline"/>
                <w:lang w:val="en-US" w:eastAsia="zh-CN"/>
              </w:rPr>
              <w:t>20:00-22:00</w:t>
            </w:r>
          </w:p>
        </w:tc>
        <w:tc>
          <w:tcPr>
            <w:tcW w:w="1226" w:type="dxa"/>
            <w:gridSpan w:val="2"/>
            <w:shd w:val="clear" w:color="auto" w:fill="auto"/>
            <w:vAlign w:val="top"/>
          </w:tcPr>
          <w:p>
            <w:pPr>
              <w:pStyle w:val="13"/>
              <w:widowControl w:val="0"/>
              <w:numPr>
                <w:ilvl w:val="0"/>
                <w:numId w:val="0"/>
              </w:numPr>
              <w:ind w:left="0" w:leftChars="0" w:firstLine="0" w:firstLineChars="0"/>
              <w:jc w:val="both"/>
              <w:rPr>
                <w:rFonts w:hint="default"/>
                <w:sz w:val="21"/>
                <w:highlight w:val="none"/>
                <w:vertAlign w:val="baseline"/>
                <w:lang w:val="en-US" w:eastAsia="zh-CN"/>
              </w:rPr>
            </w:pPr>
            <w:r>
              <w:rPr>
                <w:rFonts w:hint="eastAsia"/>
                <w:sz w:val="21"/>
                <w:highlight w:val="none"/>
                <w:vertAlign w:val="baseline"/>
                <w:lang w:val="en-US" w:eastAsia="zh-CN"/>
              </w:rPr>
              <w:t>/</w:t>
            </w:r>
          </w:p>
        </w:tc>
        <w:tc>
          <w:tcPr>
            <w:tcW w:w="1227" w:type="dxa"/>
            <w:gridSpan w:val="2"/>
            <w:shd w:val="clear" w:color="auto" w:fill="auto"/>
            <w:vAlign w:val="top"/>
          </w:tcPr>
          <w:p>
            <w:pPr>
              <w:pStyle w:val="13"/>
              <w:widowControl w:val="0"/>
              <w:numPr>
                <w:ilvl w:val="0"/>
                <w:numId w:val="0"/>
              </w:numPr>
              <w:ind w:left="0" w:leftChars="0" w:firstLine="0" w:firstLineChars="0"/>
              <w:jc w:val="both"/>
              <w:rPr>
                <w:rFonts w:hint="default"/>
                <w:sz w:val="21"/>
                <w:highlight w:val="none"/>
                <w:vertAlign w:val="baseline"/>
                <w:lang w:val="en-US" w:eastAsia="zh-CN"/>
              </w:rPr>
            </w:pPr>
            <w:r>
              <w:rPr>
                <w:rFonts w:hint="eastAsia"/>
                <w:sz w:val="21"/>
                <w:highlight w:val="none"/>
                <w:vertAlign w:val="baseline"/>
                <w:lang w:val="en-US" w:eastAsia="zh-CN"/>
              </w:rPr>
              <w:t>/</w:t>
            </w:r>
          </w:p>
        </w:tc>
      </w:tr>
    </w:tbl>
    <w:p>
      <w:pPr>
        <w:rPr>
          <w:rFonts w:hint="eastAsia"/>
          <w:highlight w:val="none"/>
          <w:lang w:val="en-US" w:eastAsia="zh-CN"/>
        </w:rPr>
      </w:pPr>
    </w:p>
    <w:p>
      <w:pPr>
        <w:pStyle w:val="13"/>
        <w:numPr>
          <w:ilvl w:val="0"/>
          <w:numId w:val="0"/>
        </w:numPr>
        <w:jc w:val="both"/>
        <w:rPr>
          <w:rFonts w:hint="eastAsia"/>
          <w:sz w:val="21"/>
          <w:highlight w:val="none"/>
          <w:lang w:val="en-US" w:eastAsia="en-US"/>
        </w:rPr>
      </w:pPr>
      <w:r>
        <w:rPr>
          <w:rFonts w:hint="eastAsia"/>
          <w:sz w:val="21"/>
          <w:highlight w:val="none"/>
          <w:lang w:val="en-US" w:eastAsia="zh-CN"/>
        </w:rPr>
        <w:t>3.运送</w:t>
      </w:r>
      <w:r>
        <w:rPr>
          <w:rFonts w:hint="eastAsia"/>
          <w:sz w:val="21"/>
          <w:highlight w:val="none"/>
          <w:lang w:val="en-US" w:eastAsia="en-US"/>
        </w:rPr>
        <w:t>岗位设置</w:t>
      </w:r>
      <w:r>
        <w:rPr>
          <w:rFonts w:hint="eastAsia"/>
          <w:sz w:val="21"/>
          <w:highlight w:val="none"/>
          <w:lang w:val="en-US" w:eastAsia="zh-CN"/>
        </w:rPr>
        <w:t>及在岗需求</w:t>
      </w:r>
      <w:r>
        <w:rPr>
          <w:rFonts w:hint="eastAsia"/>
          <w:sz w:val="21"/>
          <w:highlight w:val="none"/>
          <w:lang w:val="en-US" w:eastAsia="en-US"/>
        </w:rPr>
        <w:t>：</w:t>
      </w:r>
    </w:p>
    <w:tbl>
      <w:tblPr>
        <w:tblStyle w:val="10"/>
        <w:tblW w:w="8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269"/>
        <w:gridCol w:w="2219"/>
        <w:gridCol w:w="1226"/>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shd w:val="clear" w:color="auto" w:fill="auto"/>
            <w:vAlign w:val="top"/>
          </w:tcPr>
          <w:p>
            <w:pPr>
              <w:pStyle w:val="13"/>
              <w:widowControl w:val="0"/>
              <w:jc w:val="both"/>
              <w:rPr>
                <w:rFonts w:hint="eastAsia" w:asciiTheme="minorHAnsi" w:hAnsiTheme="minorHAnsi" w:eastAsiaTheme="minorEastAsia" w:cstheme="minorBidi"/>
                <w:sz w:val="21"/>
                <w:highlight w:val="none"/>
                <w:lang w:val="en-US" w:eastAsia="zh-CN"/>
              </w:rPr>
            </w:pPr>
            <w:r>
              <w:rPr>
                <w:rFonts w:hint="eastAsia" w:cstheme="minorBidi"/>
                <w:sz w:val="21"/>
                <w:highlight w:val="none"/>
                <w:lang w:val="en-US" w:eastAsia="zh-CN"/>
              </w:rPr>
              <w:t>岗位</w:t>
            </w:r>
          </w:p>
        </w:tc>
        <w:tc>
          <w:tcPr>
            <w:tcW w:w="1269" w:type="dxa"/>
            <w:shd w:val="clear" w:color="auto" w:fill="auto"/>
            <w:vAlign w:val="top"/>
          </w:tcPr>
          <w:p>
            <w:pPr>
              <w:pStyle w:val="13"/>
              <w:widowControl w:val="0"/>
              <w:jc w:val="both"/>
              <w:rPr>
                <w:rFonts w:hint="eastAsia" w:asciiTheme="minorHAnsi" w:hAnsiTheme="minorHAnsi" w:eastAsiaTheme="minorEastAsia" w:cstheme="minorBidi"/>
                <w:sz w:val="21"/>
                <w:highlight w:val="none"/>
                <w:lang w:val="en-US" w:eastAsia="en-US"/>
              </w:rPr>
            </w:pPr>
            <w:r>
              <w:rPr>
                <w:rFonts w:hint="eastAsia"/>
                <w:sz w:val="21"/>
                <w:highlight w:val="none"/>
                <w:lang w:val="en-US" w:eastAsia="zh-CN"/>
              </w:rPr>
              <w:t>白班在岗时间配置人数</w:t>
            </w:r>
          </w:p>
        </w:tc>
        <w:tc>
          <w:tcPr>
            <w:tcW w:w="2219" w:type="dxa"/>
            <w:shd w:val="clear" w:color="auto" w:fill="auto"/>
            <w:vAlign w:val="top"/>
          </w:tcPr>
          <w:p>
            <w:pPr>
              <w:pStyle w:val="13"/>
              <w:widowControl w:val="0"/>
              <w:jc w:val="both"/>
              <w:rPr>
                <w:rFonts w:hint="eastAsia" w:asciiTheme="minorHAnsi" w:hAnsiTheme="minorHAnsi" w:eastAsiaTheme="minorEastAsia" w:cstheme="minorBidi"/>
                <w:sz w:val="21"/>
                <w:highlight w:val="none"/>
                <w:lang w:val="en-US" w:eastAsia="en-US"/>
              </w:rPr>
            </w:pPr>
            <w:r>
              <w:rPr>
                <w:rFonts w:hint="eastAsia"/>
                <w:sz w:val="21"/>
                <w:highlight w:val="none"/>
                <w:lang w:val="en-US" w:eastAsia="zh-CN"/>
              </w:rPr>
              <w:t>白班在岗时间</w:t>
            </w:r>
          </w:p>
        </w:tc>
        <w:tc>
          <w:tcPr>
            <w:tcW w:w="1226" w:type="dxa"/>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en-US"/>
              </w:rPr>
            </w:pPr>
            <w:r>
              <w:rPr>
                <w:rFonts w:hint="eastAsia"/>
                <w:sz w:val="21"/>
                <w:highlight w:val="none"/>
                <w:lang w:val="en-US" w:eastAsia="zh-CN"/>
              </w:rPr>
              <w:t>夜班在岗时间配置人数</w:t>
            </w:r>
          </w:p>
        </w:tc>
        <w:tc>
          <w:tcPr>
            <w:tcW w:w="1913" w:type="dxa"/>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en-US"/>
              </w:rPr>
            </w:pPr>
            <w:r>
              <w:rPr>
                <w:rFonts w:hint="eastAsia"/>
                <w:sz w:val="21"/>
                <w:highlight w:val="none"/>
                <w:vertAlign w:val="baseline"/>
                <w:lang w:val="en-US" w:eastAsia="zh-CN"/>
              </w:rPr>
              <w:t>夜班在岗时间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restart"/>
          </w:tcPr>
          <w:p>
            <w:pPr>
              <w:pStyle w:val="13"/>
              <w:widowControl w:val="0"/>
              <w:numPr>
                <w:ilvl w:val="0"/>
                <w:numId w:val="0"/>
              </w:numPr>
              <w:jc w:val="center"/>
              <w:rPr>
                <w:rFonts w:hint="default" w:eastAsiaTheme="minorEastAsia"/>
                <w:sz w:val="21"/>
                <w:highlight w:val="none"/>
                <w:vertAlign w:val="baseline"/>
                <w:lang w:val="en-US" w:eastAsia="zh-CN"/>
              </w:rPr>
            </w:pPr>
            <w:r>
              <w:rPr>
                <w:rFonts w:hint="eastAsia"/>
                <w:sz w:val="21"/>
                <w:highlight w:val="none"/>
                <w:vertAlign w:val="baseline"/>
                <w:lang w:val="en-US" w:eastAsia="zh-CN"/>
              </w:rPr>
              <w:t>急诊科</w:t>
            </w:r>
          </w:p>
        </w:tc>
        <w:tc>
          <w:tcPr>
            <w:tcW w:w="1269" w:type="dxa"/>
          </w:tcPr>
          <w:p>
            <w:pPr>
              <w:pStyle w:val="13"/>
              <w:widowControl w:val="0"/>
              <w:numPr>
                <w:ilvl w:val="0"/>
                <w:numId w:val="0"/>
              </w:numPr>
              <w:jc w:val="center"/>
              <w:rPr>
                <w:rFonts w:hint="default" w:eastAsiaTheme="minorEastAsia"/>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eastAsiaTheme="minorEastAsia"/>
                <w:sz w:val="21"/>
                <w:highlight w:val="none"/>
                <w:vertAlign w:val="baseline"/>
                <w:lang w:val="en-US" w:eastAsia="zh-CN"/>
              </w:rPr>
            </w:pPr>
            <w:r>
              <w:rPr>
                <w:rFonts w:hint="eastAsia"/>
                <w:sz w:val="21"/>
                <w:highlight w:val="none"/>
                <w:vertAlign w:val="baseline"/>
                <w:lang w:val="en-US" w:eastAsia="zh-CN"/>
              </w:rPr>
              <w:t>7:30-17：30</w:t>
            </w:r>
          </w:p>
        </w:tc>
        <w:tc>
          <w:tcPr>
            <w:tcW w:w="1226" w:type="dxa"/>
          </w:tcPr>
          <w:p>
            <w:pPr>
              <w:pStyle w:val="13"/>
              <w:widowControl w:val="0"/>
              <w:numPr>
                <w:ilvl w:val="0"/>
                <w:numId w:val="0"/>
              </w:numPr>
              <w:jc w:val="both"/>
              <w:rPr>
                <w:rFonts w:hint="default" w:eastAsiaTheme="minorEastAsia"/>
                <w:sz w:val="21"/>
                <w:highlight w:val="none"/>
                <w:vertAlign w:val="baseline"/>
                <w:lang w:val="en-US" w:eastAsia="zh-CN"/>
              </w:rPr>
            </w:pPr>
            <w:r>
              <w:rPr>
                <w:rFonts w:hint="eastAsia"/>
                <w:sz w:val="21"/>
                <w:highlight w:val="none"/>
                <w:vertAlign w:val="baseline"/>
                <w:lang w:val="en-US" w:eastAsia="zh-CN"/>
              </w:rPr>
              <w:t>1</w:t>
            </w:r>
          </w:p>
        </w:tc>
        <w:tc>
          <w:tcPr>
            <w:tcW w:w="1913" w:type="dxa"/>
          </w:tcPr>
          <w:p>
            <w:pPr>
              <w:pStyle w:val="13"/>
              <w:widowControl w:val="0"/>
              <w:numPr>
                <w:ilvl w:val="0"/>
                <w:numId w:val="0"/>
              </w:numPr>
              <w:jc w:val="both"/>
              <w:rPr>
                <w:rFonts w:hint="default" w:eastAsiaTheme="minorEastAsia"/>
                <w:sz w:val="21"/>
                <w:highlight w:val="none"/>
                <w:vertAlign w:val="baseline"/>
                <w:lang w:val="en-US" w:eastAsia="zh-CN"/>
              </w:rPr>
            </w:pPr>
            <w:r>
              <w:rPr>
                <w:rFonts w:hint="eastAsia"/>
                <w:sz w:val="21"/>
                <w:highlight w:val="none"/>
                <w:vertAlign w:val="baseline"/>
                <w:lang w:val="en-US" w:eastAsia="zh-CN"/>
              </w:rPr>
              <w:t>17:30-7:30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pStyle w:val="13"/>
              <w:widowControl w:val="0"/>
              <w:numPr>
                <w:ilvl w:val="0"/>
                <w:numId w:val="0"/>
              </w:numPr>
              <w:jc w:val="both"/>
              <w:rPr>
                <w:rFonts w:hint="eastAsia"/>
                <w:sz w:val="21"/>
                <w:highlight w:val="none"/>
                <w:vertAlign w:val="baseline"/>
                <w:lang w:val="en-US" w:eastAsia="en-US"/>
              </w:rPr>
            </w:pPr>
          </w:p>
        </w:tc>
        <w:tc>
          <w:tcPr>
            <w:tcW w:w="1269" w:type="dxa"/>
          </w:tcPr>
          <w:p>
            <w:pPr>
              <w:pStyle w:val="13"/>
              <w:widowControl w:val="0"/>
              <w:numPr>
                <w:ilvl w:val="0"/>
                <w:numId w:val="0"/>
              </w:numPr>
              <w:jc w:val="center"/>
              <w:rPr>
                <w:rFonts w:hint="eastAsia" w:eastAsiaTheme="minorEastAsia"/>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eastAsiaTheme="minorEastAsia"/>
                <w:sz w:val="21"/>
                <w:highlight w:val="none"/>
                <w:vertAlign w:val="baseline"/>
                <w:lang w:val="en-US" w:eastAsia="zh-CN"/>
              </w:rPr>
            </w:pPr>
            <w:r>
              <w:rPr>
                <w:rFonts w:hint="eastAsia"/>
                <w:sz w:val="21"/>
                <w:highlight w:val="none"/>
                <w:vertAlign w:val="baseline"/>
                <w:lang w:val="en-US" w:eastAsia="zh-CN"/>
              </w:rPr>
              <w:t>7:30-17:30（负责二线出车、运送及协助门诊导诊台工作）</w:t>
            </w:r>
          </w:p>
        </w:tc>
        <w:tc>
          <w:tcPr>
            <w:tcW w:w="1226" w:type="dxa"/>
          </w:tcPr>
          <w:p>
            <w:pPr>
              <w:pStyle w:val="13"/>
              <w:widowControl w:val="0"/>
              <w:numPr>
                <w:ilvl w:val="0"/>
                <w:numId w:val="0"/>
              </w:numPr>
              <w:jc w:val="both"/>
              <w:rPr>
                <w:rFonts w:hint="eastAsia" w:eastAsiaTheme="minorEastAsia"/>
                <w:sz w:val="21"/>
                <w:highlight w:val="none"/>
                <w:vertAlign w:val="baseline"/>
                <w:lang w:val="en-US" w:eastAsia="zh-CN"/>
              </w:rPr>
            </w:pPr>
            <w:r>
              <w:rPr>
                <w:rFonts w:hint="eastAsia"/>
                <w:sz w:val="21"/>
                <w:highlight w:val="none"/>
                <w:vertAlign w:val="baseline"/>
                <w:lang w:val="en-US" w:eastAsia="zh-CN"/>
              </w:rPr>
              <w:t>1</w:t>
            </w:r>
          </w:p>
        </w:tc>
        <w:tc>
          <w:tcPr>
            <w:tcW w:w="1913" w:type="dxa"/>
          </w:tcPr>
          <w:p>
            <w:pPr>
              <w:pStyle w:val="13"/>
              <w:widowControl w:val="0"/>
              <w:numPr>
                <w:ilvl w:val="0"/>
                <w:numId w:val="0"/>
              </w:numPr>
              <w:jc w:val="both"/>
              <w:rPr>
                <w:rFonts w:hint="default" w:eastAsiaTheme="minorEastAsia"/>
                <w:sz w:val="21"/>
                <w:highlight w:val="none"/>
                <w:vertAlign w:val="baseline"/>
                <w:lang w:val="en-US" w:eastAsia="zh-CN"/>
              </w:rPr>
            </w:pPr>
            <w:r>
              <w:rPr>
                <w:rFonts w:hint="eastAsia"/>
                <w:sz w:val="21"/>
                <w:highlight w:val="none"/>
                <w:vertAlign w:val="baseline"/>
                <w:lang w:val="en-US" w:eastAsia="zh-CN"/>
              </w:rPr>
              <w:t>17:30-22:00（负责二线出车、运送及协助院内运送工作）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default" w:eastAsiaTheme="minorEastAsia"/>
                <w:sz w:val="21"/>
                <w:highlight w:val="none"/>
                <w:vertAlign w:val="baseline"/>
                <w:lang w:val="en-US" w:eastAsia="zh-CN"/>
              </w:rPr>
            </w:pPr>
            <w:r>
              <w:rPr>
                <w:rFonts w:hint="eastAsia"/>
                <w:sz w:val="21"/>
                <w:highlight w:val="none"/>
                <w:vertAlign w:val="baseline"/>
                <w:lang w:val="en-US" w:eastAsia="zh-CN"/>
              </w:rPr>
              <w:t>综合科、体检中心</w:t>
            </w:r>
          </w:p>
        </w:tc>
        <w:tc>
          <w:tcPr>
            <w:tcW w:w="1269" w:type="dxa"/>
          </w:tcPr>
          <w:p>
            <w:pPr>
              <w:pStyle w:val="13"/>
              <w:widowControl w:val="0"/>
              <w:numPr>
                <w:ilvl w:val="0"/>
                <w:numId w:val="0"/>
              </w:numPr>
              <w:jc w:val="center"/>
              <w:rPr>
                <w:rFonts w:hint="default" w:eastAsiaTheme="minorEastAsia"/>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sz w:val="21"/>
                <w:highlight w:val="none"/>
                <w:vertAlign w:val="baseline"/>
                <w:lang w:val="en-US" w:eastAsia="en-US"/>
              </w:rPr>
            </w:pPr>
            <w:r>
              <w:rPr>
                <w:rFonts w:hint="eastAsia"/>
                <w:sz w:val="21"/>
                <w:highlight w:val="none"/>
                <w:vertAlign w:val="baseline"/>
                <w:lang w:val="en-US" w:eastAsia="zh-CN"/>
              </w:rPr>
              <w:t>7:30-19：00</w:t>
            </w:r>
          </w:p>
        </w:tc>
        <w:tc>
          <w:tcPr>
            <w:tcW w:w="1226" w:type="dxa"/>
            <w:vMerge w:val="restart"/>
          </w:tcPr>
          <w:p>
            <w:pPr>
              <w:pStyle w:val="13"/>
              <w:widowControl w:val="0"/>
              <w:numPr>
                <w:ilvl w:val="0"/>
                <w:numId w:val="0"/>
              </w:numPr>
              <w:jc w:val="both"/>
              <w:rPr>
                <w:rFonts w:hint="eastAsia" w:eastAsiaTheme="minorEastAsia"/>
                <w:sz w:val="21"/>
                <w:highlight w:val="none"/>
                <w:vertAlign w:val="baseline"/>
                <w:lang w:val="en-US" w:eastAsia="zh-CN"/>
              </w:rPr>
            </w:pPr>
            <w:r>
              <w:rPr>
                <w:rFonts w:hint="eastAsia"/>
                <w:sz w:val="21"/>
                <w:highlight w:val="none"/>
                <w:vertAlign w:val="baseline"/>
                <w:lang w:val="en-US" w:eastAsia="zh-CN"/>
              </w:rPr>
              <w:t>1</w:t>
            </w:r>
          </w:p>
        </w:tc>
        <w:tc>
          <w:tcPr>
            <w:tcW w:w="1913" w:type="dxa"/>
            <w:vMerge w:val="restart"/>
          </w:tcPr>
          <w:p>
            <w:pPr>
              <w:pStyle w:val="13"/>
              <w:widowControl w:val="0"/>
              <w:numPr>
                <w:ilvl w:val="0"/>
                <w:numId w:val="0"/>
              </w:numPr>
              <w:jc w:val="both"/>
              <w:rPr>
                <w:rFonts w:hint="default" w:eastAsiaTheme="minorEastAsia"/>
                <w:sz w:val="21"/>
                <w:highlight w:val="none"/>
                <w:vertAlign w:val="baseline"/>
                <w:lang w:val="en-US" w:eastAsia="zh-CN"/>
              </w:rPr>
            </w:pPr>
            <w:r>
              <w:rPr>
                <w:rFonts w:hint="eastAsia"/>
                <w:sz w:val="21"/>
                <w:highlight w:val="none"/>
                <w:vertAlign w:val="baseline"/>
                <w:lang w:val="en-US" w:eastAsia="zh-CN"/>
              </w:rPr>
              <w:t>17:30-7:30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shd w:val="clear" w:color="auto" w:fill="auto"/>
            <w:vAlign w:val="top"/>
          </w:tcPr>
          <w:p>
            <w:pPr>
              <w:pStyle w:val="13"/>
              <w:widowControl w:val="0"/>
              <w:numPr>
                <w:ilvl w:val="0"/>
                <w:numId w:val="0"/>
              </w:numPr>
              <w:ind w:left="0" w:leftChars="0" w:firstLine="0" w:firstLineChars="0"/>
              <w:jc w:val="center"/>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药房</w:t>
            </w:r>
          </w:p>
        </w:tc>
        <w:tc>
          <w:tcPr>
            <w:tcW w:w="1269" w:type="dxa"/>
            <w:shd w:val="clear" w:color="auto" w:fill="auto"/>
            <w:vAlign w:val="top"/>
          </w:tcPr>
          <w:p>
            <w:pPr>
              <w:pStyle w:val="13"/>
              <w:widowControl w:val="0"/>
              <w:numPr>
                <w:ilvl w:val="0"/>
                <w:numId w:val="0"/>
              </w:numPr>
              <w:ind w:left="0" w:leftChars="0" w:firstLine="0" w:firstLineChars="0"/>
              <w:jc w:val="center"/>
              <w:rPr>
                <w:rFonts w:hint="eastAsia"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1</w:t>
            </w:r>
          </w:p>
        </w:tc>
        <w:tc>
          <w:tcPr>
            <w:tcW w:w="2219" w:type="dxa"/>
            <w:shd w:val="clear" w:color="auto" w:fill="auto"/>
            <w:vAlign w:val="top"/>
          </w:tcPr>
          <w:p>
            <w:pPr>
              <w:pStyle w:val="13"/>
              <w:widowControl w:val="0"/>
              <w:numPr>
                <w:ilvl w:val="0"/>
                <w:numId w:val="0"/>
              </w:numPr>
              <w:ind w:left="0" w:leftChars="0" w:firstLine="0" w:firstLineChars="0"/>
              <w:jc w:val="both"/>
              <w:rPr>
                <w:rFonts w:hint="default" w:asciiTheme="minorHAnsi" w:hAnsiTheme="minorHAnsi" w:eastAsiaTheme="minorEastAsia" w:cstheme="minorBidi"/>
                <w:sz w:val="21"/>
                <w:highlight w:val="none"/>
                <w:vertAlign w:val="baseline"/>
                <w:lang w:val="en-US" w:eastAsia="zh-CN"/>
              </w:rPr>
            </w:pPr>
            <w:r>
              <w:rPr>
                <w:rFonts w:hint="eastAsia"/>
                <w:sz w:val="21"/>
                <w:highlight w:val="none"/>
                <w:vertAlign w:val="baseline"/>
                <w:lang w:val="en-US" w:eastAsia="zh-CN"/>
              </w:rPr>
              <w:t>8:00-12:00,14:00-17:30</w:t>
            </w:r>
          </w:p>
        </w:tc>
        <w:tc>
          <w:tcPr>
            <w:tcW w:w="1226" w:type="dxa"/>
            <w:vMerge w:val="continue"/>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en-US"/>
              </w:rPr>
            </w:pPr>
          </w:p>
        </w:tc>
        <w:tc>
          <w:tcPr>
            <w:tcW w:w="1913" w:type="dxa"/>
            <w:vMerge w:val="continue"/>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内科</w:t>
            </w:r>
          </w:p>
        </w:tc>
        <w:tc>
          <w:tcPr>
            <w:tcW w:w="1269"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7:30-12:00,14:00-17:30</w:t>
            </w:r>
          </w:p>
        </w:tc>
        <w:tc>
          <w:tcPr>
            <w:tcW w:w="1226" w:type="dxa"/>
            <w:vMerge w:val="continue"/>
          </w:tcPr>
          <w:p>
            <w:pPr>
              <w:pStyle w:val="13"/>
              <w:widowControl w:val="0"/>
              <w:numPr>
                <w:ilvl w:val="0"/>
                <w:numId w:val="0"/>
              </w:numPr>
              <w:jc w:val="both"/>
              <w:rPr>
                <w:rFonts w:hint="eastAsia"/>
                <w:sz w:val="21"/>
                <w:highlight w:val="none"/>
                <w:vertAlign w:val="baseline"/>
                <w:lang w:val="en-US" w:eastAsia="en-US"/>
              </w:rPr>
            </w:pPr>
          </w:p>
        </w:tc>
        <w:tc>
          <w:tcPr>
            <w:tcW w:w="1913" w:type="dxa"/>
            <w:vMerge w:val="continue"/>
          </w:tcPr>
          <w:p>
            <w:pPr>
              <w:pStyle w:val="13"/>
              <w:widowControl w:val="0"/>
              <w:numPr>
                <w:ilvl w:val="0"/>
                <w:numId w:val="0"/>
              </w:numPr>
              <w:jc w:val="both"/>
              <w:rPr>
                <w:rFonts w:hint="eastAsia"/>
                <w:sz w:val="21"/>
                <w:highlight w:val="none"/>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eastAsia"/>
                <w:sz w:val="21"/>
                <w:highlight w:val="none"/>
                <w:vertAlign w:val="baseline"/>
                <w:lang w:val="en-US" w:eastAsia="zh-CN"/>
              </w:rPr>
            </w:pPr>
            <w:r>
              <w:rPr>
                <w:rFonts w:hint="eastAsia"/>
                <w:sz w:val="21"/>
                <w:highlight w:val="none"/>
                <w:vertAlign w:val="baseline"/>
                <w:lang w:val="en-US" w:eastAsia="zh-CN"/>
              </w:rPr>
              <w:t>内科</w:t>
            </w:r>
          </w:p>
        </w:tc>
        <w:tc>
          <w:tcPr>
            <w:tcW w:w="1269"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7:30-16:30</w:t>
            </w:r>
          </w:p>
        </w:tc>
        <w:tc>
          <w:tcPr>
            <w:tcW w:w="1226" w:type="dxa"/>
            <w:vMerge w:val="continue"/>
          </w:tcPr>
          <w:p>
            <w:pPr>
              <w:pStyle w:val="13"/>
              <w:widowControl w:val="0"/>
              <w:numPr>
                <w:ilvl w:val="0"/>
                <w:numId w:val="0"/>
              </w:numPr>
              <w:jc w:val="both"/>
              <w:rPr>
                <w:rFonts w:hint="eastAsia"/>
                <w:sz w:val="21"/>
                <w:highlight w:val="none"/>
                <w:vertAlign w:val="baseline"/>
                <w:lang w:val="en-US" w:eastAsia="en-US"/>
              </w:rPr>
            </w:pPr>
          </w:p>
        </w:tc>
        <w:tc>
          <w:tcPr>
            <w:tcW w:w="1913" w:type="dxa"/>
            <w:vMerge w:val="continue"/>
          </w:tcPr>
          <w:p>
            <w:pPr>
              <w:pStyle w:val="13"/>
              <w:widowControl w:val="0"/>
              <w:numPr>
                <w:ilvl w:val="0"/>
                <w:numId w:val="0"/>
              </w:numPr>
              <w:jc w:val="both"/>
              <w:rPr>
                <w:rFonts w:hint="eastAsia"/>
                <w:sz w:val="21"/>
                <w:highlight w:val="none"/>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7"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康复科</w:t>
            </w:r>
          </w:p>
        </w:tc>
        <w:tc>
          <w:tcPr>
            <w:tcW w:w="1269"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7:30-12:00,14:00-17:30</w:t>
            </w:r>
          </w:p>
        </w:tc>
        <w:tc>
          <w:tcPr>
            <w:tcW w:w="1226" w:type="dxa"/>
            <w:vMerge w:val="continue"/>
          </w:tcPr>
          <w:p>
            <w:pPr>
              <w:pStyle w:val="13"/>
              <w:widowControl w:val="0"/>
              <w:numPr>
                <w:ilvl w:val="0"/>
                <w:numId w:val="0"/>
              </w:numPr>
              <w:jc w:val="both"/>
              <w:rPr>
                <w:rFonts w:hint="eastAsia"/>
                <w:sz w:val="21"/>
                <w:highlight w:val="none"/>
                <w:vertAlign w:val="baseline"/>
                <w:lang w:val="en-US" w:eastAsia="en-US"/>
              </w:rPr>
            </w:pPr>
          </w:p>
        </w:tc>
        <w:tc>
          <w:tcPr>
            <w:tcW w:w="1913" w:type="dxa"/>
            <w:vMerge w:val="continue"/>
          </w:tcPr>
          <w:p>
            <w:pPr>
              <w:pStyle w:val="13"/>
              <w:widowControl w:val="0"/>
              <w:numPr>
                <w:ilvl w:val="0"/>
                <w:numId w:val="0"/>
              </w:numPr>
              <w:jc w:val="both"/>
              <w:rPr>
                <w:rFonts w:hint="eastAsia"/>
                <w:sz w:val="21"/>
                <w:highlight w:val="none"/>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37"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外科、骨科</w:t>
            </w:r>
          </w:p>
        </w:tc>
        <w:tc>
          <w:tcPr>
            <w:tcW w:w="1269"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7:30-19:00</w:t>
            </w:r>
          </w:p>
        </w:tc>
        <w:tc>
          <w:tcPr>
            <w:tcW w:w="1226" w:type="dxa"/>
            <w:vMerge w:val="restart"/>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en-US"/>
              </w:rPr>
            </w:pPr>
            <w:r>
              <w:rPr>
                <w:rFonts w:hint="eastAsia"/>
                <w:sz w:val="21"/>
                <w:highlight w:val="none"/>
                <w:vertAlign w:val="baseline"/>
                <w:lang w:val="en-US" w:eastAsia="zh-CN"/>
              </w:rPr>
              <w:t>1</w:t>
            </w:r>
          </w:p>
        </w:tc>
        <w:tc>
          <w:tcPr>
            <w:tcW w:w="1913" w:type="dxa"/>
            <w:vMerge w:val="restart"/>
            <w:shd w:val="clear" w:color="auto" w:fill="auto"/>
            <w:vAlign w:val="top"/>
          </w:tcPr>
          <w:p>
            <w:pPr>
              <w:pStyle w:val="13"/>
              <w:widowControl w:val="0"/>
              <w:numPr>
                <w:ilvl w:val="0"/>
                <w:numId w:val="0"/>
              </w:numPr>
              <w:ind w:left="0" w:leftChars="0" w:firstLine="0" w:firstLineChars="0"/>
              <w:jc w:val="both"/>
              <w:rPr>
                <w:rFonts w:hint="eastAsia" w:asciiTheme="minorHAnsi" w:hAnsiTheme="minorHAnsi" w:eastAsiaTheme="minorEastAsia" w:cstheme="minorBidi"/>
                <w:sz w:val="21"/>
                <w:highlight w:val="none"/>
                <w:vertAlign w:val="baseline"/>
                <w:lang w:val="en-US" w:eastAsia="en-US"/>
              </w:rPr>
            </w:pPr>
            <w:r>
              <w:rPr>
                <w:rFonts w:hint="eastAsia"/>
                <w:sz w:val="21"/>
                <w:highlight w:val="none"/>
                <w:vertAlign w:val="baseline"/>
                <w:lang w:val="en-US" w:eastAsia="zh-CN"/>
              </w:rPr>
              <w:t>17:30-7:30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妇产科</w:t>
            </w:r>
          </w:p>
        </w:tc>
        <w:tc>
          <w:tcPr>
            <w:tcW w:w="1269"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eastAsia"/>
                <w:sz w:val="21"/>
                <w:highlight w:val="none"/>
                <w:vertAlign w:val="baseline"/>
                <w:lang w:val="en-US" w:eastAsia="zh-CN"/>
              </w:rPr>
            </w:pPr>
            <w:r>
              <w:rPr>
                <w:rFonts w:hint="eastAsia"/>
                <w:sz w:val="21"/>
                <w:highlight w:val="none"/>
                <w:vertAlign w:val="baseline"/>
                <w:lang w:val="en-US" w:eastAsia="zh-CN"/>
              </w:rPr>
              <w:t>7:30-17:30</w:t>
            </w:r>
          </w:p>
        </w:tc>
        <w:tc>
          <w:tcPr>
            <w:tcW w:w="1226" w:type="dxa"/>
            <w:vMerge w:val="continue"/>
          </w:tcPr>
          <w:p>
            <w:pPr>
              <w:pStyle w:val="13"/>
              <w:widowControl w:val="0"/>
              <w:numPr>
                <w:ilvl w:val="0"/>
                <w:numId w:val="0"/>
              </w:numPr>
              <w:jc w:val="both"/>
              <w:rPr>
                <w:rFonts w:hint="eastAsia"/>
                <w:sz w:val="21"/>
                <w:highlight w:val="none"/>
                <w:vertAlign w:val="baseline"/>
                <w:lang w:val="en-US" w:eastAsia="en-US"/>
              </w:rPr>
            </w:pPr>
          </w:p>
        </w:tc>
        <w:tc>
          <w:tcPr>
            <w:tcW w:w="1913" w:type="dxa"/>
            <w:vMerge w:val="continue"/>
          </w:tcPr>
          <w:p>
            <w:pPr>
              <w:pStyle w:val="13"/>
              <w:widowControl w:val="0"/>
              <w:numPr>
                <w:ilvl w:val="0"/>
                <w:numId w:val="0"/>
              </w:numPr>
              <w:jc w:val="both"/>
              <w:rPr>
                <w:rFonts w:hint="eastAsia"/>
                <w:sz w:val="21"/>
                <w:highlight w:val="none"/>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脑科</w:t>
            </w:r>
          </w:p>
        </w:tc>
        <w:tc>
          <w:tcPr>
            <w:tcW w:w="1269" w:type="dxa"/>
            <w:vAlign w:val="top"/>
          </w:tcPr>
          <w:p>
            <w:pPr>
              <w:pStyle w:val="13"/>
              <w:widowControl w:val="0"/>
              <w:numPr>
                <w:ilvl w:val="0"/>
                <w:numId w:val="0"/>
              </w:numPr>
              <w:ind w:left="0" w:leftChars="0" w:firstLine="0" w:firstLineChars="0"/>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vAlign w:val="top"/>
          </w:tcPr>
          <w:p>
            <w:pPr>
              <w:pStyle w:val="13"/>
              <w:widowControl w:val="0"/>
              <w:numPr>
                <w:ilvl w:val="0"/>
                <w:numId w:val="0"/>
              </w:numPr>
              <w:ind w:left="0" w:leftChars="0" w:firstLine="0" w:firstLineChars="0"/>
              <w:jc w:val="both"/>
              <w:rPr>
                <w:rFonts w:hint="eastAsia"/>
                <w:sz w:val="21"/>
                <w:highlight w:val="none"/>
                <w:vertAlign w:val="baseline"/>
                <w:lang w:val="en-US" w:eastAsia="zh-CN"/>
              </w:rPr>
            </w:pPr>
            <w:r>
              <w:rPr>
                <w:rFonts w:hint="eastAsia"/>
                <w:sz w:val="21"/>
                <w:highlight w:val="none"/>
                <w:vertAlign w:val="baseline"/>
                <w:lang w:val="en-US" w:eastAsia="zh-CN"/>
              </w:rPr>
              <w:t>7:30-12:00,14:00-17:30</w:t>
            </w:r>
          </w:p>
        </w:tc>
        <w:tc>
          <w:tcPr>
            <w:tcW w:w="1226" w:type="dxa"/>
            <w:vMerge w:val="continue"/>
          </w:tcPr>
          <w:p>
            <w:pPr>
              <w:pStyle w:val="13"/>
              <w:widowControl w:val="0"/>
              <w:numPr>
                <w:ilvl w:val="0"/>
                <w:numId w:val="0"/>
              </w:numPr>
              <w:jc w:val="both"/>
              <w:rPr>
                <w:rFonts w:hint="eastAsia"/>
                <w:sz w:val="21"/>
                <w:highlight w:val="none"/>
                <w:vertAlign w:val="baseline"/>
                <w:lang w:val="en-US" w:eastAsia="en-US"/>
              </w:rPr>
            </w:pPr>
          </w:p>
        </w:tc>
        <w:tc>
          <w:tcPr>
            <w:tcW w:w="1913" w:type="dxa"/>
            <w:vMerge w:val="continue"/>
          </w:tcPr>
          <w:p>
            <w:pPr>
              <w:pStyle w:val="13"/>
              <w:widowControl w:val="0"/>
              <w:numPr>
                <w:ilvl w:val="0"/>
                <w:numId w:val="0"/>
              </w:numPr>
              <w:jc w:val="both"/>
              <w:rPr>
                <w:rFonts w:hint="eastAsia"/>
                <w:sz w:val="21"/>
                <w:highlight w:val="none"/>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eastAsia"/>
                <w:sz w:val="21"/>
                <w:highlight w:val="none"/>
                <w:vertAlign w:val="baseline"/>
                <w:lang w:val="en-US" w:eastAsia="zh-CN"/>
              </w:rPr>
            </w:pPr>
            <w:r>
              <w:rPr>
                <w:rFonts w:hint="eastAsia"/>
                <w:sz w:val="21"/>
                <w:highlight w:val="none"/>
                <w:vertAlign w:val="baseline"/>
                <w:lang w:val="en-US" w:eastAsia="zh-CN"/>
              </w:rPr>
              <w:t>脑科</w:t>
            </w:r>
          </w:p>
        </w:tc>
        <w:tc>
          <w:tcPr>
            <w:tcW w:w="1269" w:type="dxa"/>
            <w:vAlign w:val="top"/>
          </w:tcPr>
          <w:p>
            <w:pPr>
              <w:pStyle w:val="13"/>
              <w:widowControl w:val="0"/>
              <w:numPr>
                <w:ilvl w:val="0"/>
                <w:numId w:val="0"/>
              </w:numPr>
              <w:ind w:left="0" w:leftChars="0" w:firstLine="0" w:firstLineChars="0"/>
              <w:jc w:val="center"/>
              <w:rPr>
                <w:rFonts w:hint="eastAsia"/>
                <w:sz w:val="21"/>
                <w:highlight w:val="none"/>
                <w:vertAlign w:val="baseline"/>
                <w:lang w:val="en-US" w:eastAsia="zh-CN"/>
              </w:rPr>
            </w:pPr>
            <w:r>
              <w:rPr>
                <w:rFonts w:hint="eastAsia"/>
                <w:sz w:val="21"/>
                <w:highlight w:val="none"/>
                <w:vertAlign w:val="baseline"/>
                <w:lang w:val="en-US" w:eastAsia="zh-CN"/>
              </w:rPr>
              <w:t>1</w:t>
            </w:r>
          </w:p>
        </w:tc>
        <w:tc>
          <w:tcPr>
            <w:tcW w:w="2219" w:type="dxa"/>
            <w:vAlign w:val="top"/>
          </w:tcPr>
          <w:p>
            <w:pPr>
              <w:pStyle w:val="13"/>
              <w:widowControl w:val="0"/>
              <w:numPr>
                <w:ilvl w:val="0"/>
                <w:numId w:val="0"/>
              </w:numPr>
              <w:ind w:left="0" w:leftChars="0" w:firstLine="0" w:firstLineChars="0"/>
              <w:jc w:val="both"/>
              <w:rPr>
                <w:rFonts w:hint="eastAsia"/>
                <w:sz w:val="21"/>
                <w:highlight w:val="none"/>
                <w:vertAlign w:val="baseline"/>
                <w:lang w:val="en-US" w:eastAsia="zh-CN"/>
              </w:rPr>
            </w:pPr>
            <w:r>
              <w:rPr>
                <w:rFonts w:hint="eastAsia"/>
                <w:sz w:val="21"/>
                <w:highlight w:val="none"/>
                <w:vertAlign w:val="baseline"/>
                <w:lang w:val="en-US" w:eastAsia="zh-CN"/>
              </w:rPr>
              <w:t>7:30-16:30</w:t>
            </w:r>
          </w:p>
        </w:tc>
        <w:tc>
          <w:tcPr>
            <w:tcW w:w="1226" w:type="dxa"/>
          </w:tcPr>
          <w:p>
            <w:pPr>
              <w:pStyle w:val="13"/>
              <w:widowControl w:val="0"/>
              <w:numPr>
                <w:ilvl w:val="0"/>
                <w:numId w:val="0"/>
              </w:numPr>
              <w:jc w:val="both"/>
              <w:rPr>
                <w:rFonts w:hint="eastAsia"/>
                <w:sz w:val="21"/>
                <w:highlight w:val="none"/>
                <w:vertAlign w:val="baseline"/>
                <w:lang w:val="en-US" w:eastAsia="en-US"/>
              </w:rPr>
            </w:pPr>
          </w:p>
        </w:tc>
        <w:tc>
          <w:tcPr>
            <w:tcW w:w="1913" w:type="dxa"/>
          </w:tcPr>
          <w:p>
            <w:pPr>
              <w:pStyle w:val="13"/>
              <w:widowControl w:val="0"/>
              <w:numPr>
                <w:ilvl w:val="0"/>
                <w:numId w:val="0"/>
              </w:numPr>
              <w:jc w:val="both"/>
              <w:rPr>
                <w:rFonts w:hint="eastAsia"/>
                <w:sz w:val="21"/>
                <w:highlight w:val="none"/>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重症监护室</w:t>
            </w:r>
          </w:p>
        </w:tc>
        <w:tc>
          <w:tcPr>
            <w:tcW w:w="1269"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8:00-20:00</w:t>
            </w:r>
          </w:p>
        </w:tc>
        <w:tc>
          <w:tcPr>
            <w:tcW w:w="1226" w:type="dxa"/>
          </w:tcPr>
          <w:p>
            <w:pPr>
              <w:pStyle w:val="13"/>
              <w:widowControl w:val="0"/>
              <w:numPr>
                <w:ilvl w:val="0"/>
                <w:numId w:val="0"/>
              </w:numPr>
              <w:jc w:val="both"/>
              <w:rPr>
                <w:rFonts w:hint="eastAsia" w:eastAsiaTheme="minorEastAsia"/>
                <w:sz w:val="21"/>
                <w:highlight w:val="none"/>
                <w:vertAlign w:val="baseline"/>
                <w:lang w:val="en-US" w:eastAsia="zh-CN"/>
              </w:rPr>
            </w:pPr>
            <w:r>
              <w:rPr>
                <w:rFonts w:hint="eastAsia"/>
                <w:sz w:val="21"/>
                <w:highlight w:val="none"/>
                <w:vertAlign w:val="baseline"/>
                <w:lang w:val="en-US" w:eastAsia="zh-CN"/>
              </w:rPr>
              <w:t>1</w:t>
            </w:r>
          </w:p>
        </w:tc>
        <w:tc>
          <w:tcPr>
            <w:tcW w:w="1913" w:type="dxa"/>
          </w:tcPr>
          <w:p>
            <w:pPr>
              <w:pStyle w:val="13"/>
              <w:widowControl w:val="0"/>
              <w:numPr>
                <w:ilvl w:val="0"/>
                <w:numId w:val="0"/>
              </w:numPr>
              <w:jc w:val="both"/>
              <w:rPr>
                <w:rFonts w:hint="default" w:eastAsiaTheme="minorEastAsia"/>
                <w:sz w:val="21"/>
                <w:highlight w:val="none"/>
                <w:vertAlign w:val="baseline"/>
                <w:lang w:val="en-US" w:eastAsia="zh-CN"/>
              </w:rPr>
            </w:pPr>
            <w:r>
              <w:rPr>
                <w:rFonts w:hint="eastAsia"/>
                <w:sz w:val="21"/>
                <w:highlight w:val="none"/>
                <w:vertAlign w:val="baseline"/>
                <w:lang w:val="en-US" w:eastAsia="zh-CN"/>
              </w:rPr>
              <w:t>20:00-8:00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消毒供应室</w:t>
            </w:r>
          </w:p>
        </w:tc>
        <w:tc>
          <w:tcPr>
            <w:tcW w:w="1269" w:type="dxa"/>
          </w:tcPr>
          <w:p>
            <w:pPr>
              <w:pStyle w:val="13"/>
              <w:widowControl w:val="0"/>
              <w:numPr>
                <w:ilvl w:val="0"/>
                <w:numId w:val="0"/>
              </w:numPr>
              <w:jc w:val="center"/>
              <w:rPr>
                <w:rFonts w:hint="default"/>
                <w:sz w:val="21"/>
                <w:highlight w:val="none"/>
                <w:vertAlign w:val="baseline"/>
                <w:lang w:val="en-US" w:eastAsia="zh-CN"/>
              </w:rPr>
            </w:pPr>
            <w:r>
              <w:rPr>
                <w:rFonts w:hint="eastAsia"/>
                <w:sz w:val="21"/>
                <w:highlight w:val="none"/>
                <w:vertAlign w:val="baseline"/>
                <w:lang w:val="en-US" w:eastAsia="zh-CN"/>
              </w:rPr>
              <w:t>1</w:t>
            </w:r>
          </w:p>
        </w:tc>
        <w:tc>
          <w:tcPr>
            <w:tcW w:w="2219"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8:00-12:00,14:00-17:00每周休息1天，由科室安排。</w:t>
            </w:r>
          </w:p>
        </w:tc>
        <w:tc>
          <w:tcPr>
            <w:tcW w:w="1226"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w:t>
            </w:r>
          </w:p>
        </w:tc>
        <w:tc>
          <w:tcPr>
            <w:tcW w:w="1913" w:type="dxa"/>
          </w:tcPr>
          <w:p>
            <w:pPr>
              <w:pStyle w:val="13"/>
              <w:widowControl w:val="0"/>
              <w:numPr>
                <w:ilvl w:val="0"/>
                <w:numId w:val="0"/>
              </w:numPr>
              <w:jc w:val="both"/>
              <w:rPr>
                <w:rFonts w:hint="default"/>
                <w:sz w:val="21"/>
                <w:highlight w:val="none"/>
                <w:vertAlign w:val="baseline"/>
                <w:lang w:val="en-US" w:eastAsia="zh-CN"/>
              </w:rPr>
            </w:pPr>
            <w:r>
              <w:rPr>
                <w:rFonts w:hint="eastAsia"/>
                <w:sz w:val="21"/>
                <w:highlight w:val="none"/>
                <w:vertAlign w:val="baseline"/>
                <w:lang w:val="en-US" w:eastAsia="zh-CN"/>
              </w:rPr>
              <w:t>/</w:t>
            </w:r>
          </w:p>
        </w:tc>
      </w:tr>
    </w:tbl>
    <w:p>
      <w:pPr>
        <w:spacing w:line="360" w:lineRule="auto"/>
        <w:ind w:firstLine="480" w:firstLineChars="200"/>
        <w:rPr>
          <w:rFonts w:hint="default" w:ascii="宋体" w:hAnsi="宋体" w:eastAsia="宋体" w:cs="宋体"/>
          <w:b/>
          <w:bCs/>
          <w:color w:val="auto"/>
          <w:sz w:val="21"/>
          <w:szCs w:val="21"/>
          <w:highlight w:val="none"/>
          <w:lang w:val="en-US" w:eastAsia="zh-CN"/>
        </w:rPr>
      </w:pPr>
      <w:r>
        <w:rPr>
          <w:rFonts w:hint="eastAsia"/>
          <w:highlight w:val="none"/>
          <w:lang w:val="en-US" w:eastAsia="zh-CN"/>
        </w:rPr>
        <w:t>4.</w:t>
      </w:r>
      <w:r>
        <w:rPr>
          <w:rFonts w:hint="eastAsia" w:ascii="宋体" w:hAnsi="宋体" w:eastAsia="宋体" w:cs="宋体"/>
          <w:b/>
          <w:bCs/>
          <w:color w:val="auto"/>
          <w:sz w:val="21"/>
          <w:szCs w:val="21"/>
          <w:highlight w:val="none"/>
          <w:lang w:val="en-US" w:eastAsia="zh-CN"/>
        </w:rPr>
        <w:t>配置</w:t>
      </w:r>
      <w:r>
        <w:rPr>
          <w:rFonts w:hint="eastAsia" w:ascii="宋体" w:hAnsi="宋体" w:eastAsia="宋体" w:cs="宋体"/>
          <w:b/>
          <w:bCs/>
          <w:color w:val="auto"/>
          <w:sz w:val="21"/>
          <w:szCs w:val="21"/>
          <w:highlight w:val="none"/>
        </w:rPr>
        <w:t>固定</w:t>
      </w:r>
      <w:r>
        <w:rPr>
          <w:rFonts w:hint="eastAsia" w:ascii="宋体" w:hAnsi="宋体" w:eastAsia="宋体" w:cs="宋体"/>
          <w:b/>
          <w:bCs/>
          <w:color w:val="auto"/>
          <w:sz w:val="21"/>
          <w:szCs w:val="21"/>
          <w:highlight w:val="none"/>
          <w:lang w:val="zh-CN"/>
        </w:rPr>
        <w:t>绿化管养人员</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人。</w:t>
      </w:r>
      <w:r>
        <w:rPr>
          <w:rFonts w:hint="eastAsia" w:ascii="宋体" w:hAnsi="宋体" w:eastAsia="宋体" w:cs="宋体"/>
          <w:b/>
          <w:bCs/>
          <w:color w:val="auto"/>
          <w:sz w:val="21"/>
          <w:szCs w:val="21"/>
          <w:highlight w:val="none"/>
          <w:lang w:val="en-US" w:eastAsia="zh-CN"/>
        </w:rPr>
        <w:t>工作时间：8:00-11:00,14:00-17:00（在岗时间不少于6小时，炎热天气的户外作业，在采购人同意下可调整在岗时间）每周每人休息1天，休息期间，保持1人在岗。</w:t>
      </w:r>
    </w:p>
    <w:p>
      <w:pPr>
        <w:pStyle w:val="13"/>
        <w:spacing w:after="120"/>
        <w:ind w:firstLine="420"/>
        <w:jc w:val="both"/>
        <w:rPr>
          <w:rFonts w:hint="default"/>
          <w:highlight w:val="none"/>
          <w:lang w:val="en-US" w:eastAsia="zh-CN"/>
        </w:rPr>
      </w:pPr>
      <w:r>
        <w:rPr>
          <w:rFonts w:hint="eastAsia"/>
          <w:highlight w:val="none"/>
          <w:lang w:val="en-US" w:eastAsia="zh-CN"/>
        </w:rPr>
        <w:t>5.</w:t>
      </w:r>
      <w:r>
        <w:rPr>
          <w:rFonts w:hint="eastAsia"/>
          <w:sz w:val="21"/>
          <w:highlight w:val="none"/>
          <w:lang w:val="en-US" w:eastAsia="zh-CN"/>
        </w:rPr>
        <w:t>项目经理工作时间：8:00-12：00,14:00-17:30,休假参照医院行政人员执行，休假超过3天投标人需派人代理人履行其工作职责，包括节假日。</w:t>
      </w:r>
    </w:p>
    <w:p>
      <w:pPr>
        <w:pStyle w:val="13"/>
        <w:spacing w:after="120"/>
        <w:ind w:firstLine="420"/>
        <w:jc w:val="both"/>
        <w:rPr>
          <w:rFonts w:hint="default"/>
          <w:sz w:val="21"/>
          <w:highlight w:val="none"/>
          <w:lang w:val="en-US" w:eastAsia="zh-CN"/>
        </w:rPr>
      </w:pPr>
      <w:r>
        <w:rPr>
          <w:rFonts w:hint="eastAsia"/>
          <w:sz w:val="21"/>
          <w:highlight w:val="none"/>
          <w:lang w:val="en-US" w:eastAsia="zh-CN"/>
        </w:rPr>
        <w:t>（二）项目经理要求及工作内容</w:t>
      </w:r>
    </w:p>
    <w:p>
      <w:pPr>
        <w:pStyle w:val="13"/>
        <w:spacing w:after="120"/>
        <w:ind w:firstLine="420"/>
        <w:jc w:val="both"/>
        <w:rPr>
          <w:highlight w:val="none"/>
        </w:rPr>
      </w:pPr>
      <w:r>
        <w:rPr>
          <w:rFonts w:hint="eastAsia"/>
          <w:sz w:val="21"/>
          <w:highlight w:val="none"/>
          <w:lang w:val="en-US" w:eastAsia="zh-CN"/>
        </w:rPr>
        <w:t>（1）本</w:t>
      </w:r>
      <w:r>
        <w:rPr>
          <w:sz w:val="21"/>
          <w:highlight w:val="none"/>
        </w:rPr>
        <w:t>项目</w:t>
      </w:r>
      <w:r>
        <w:rPr>
          <w:rFonts w:hint="eastAsia"/>
          <w:sz w:val="21"/>
          <w:highlight w:val="none"/>
          <w:lang w:val="en-US" w:eastAsia="zh-CN"/>
        </w:rPr>
        <w:t>设置</w:t>
      </w:r>
      <w:r>
        <w:rPr>
          <w:sz w:val="21"/>
          <w:highlight w:val="none"/>
        </w:rPr>
        <w:t>经理</w:t>
      </w:r>
      <w:r>
        <w:rPr>
          <w:rFonts w:hint="eastAsia"/>
          <w:sz w:val="21"/>
          <w:highlight w:val="none"/>
          <w:lang w:val="en-US" w:eastAsia="zh-CN"/>
        </w:rPr>
        <w:t>1人，</w:t>
      </w:r>
      <w:r>
        <w:rPr>
          <w:sz w:val="21"/>
          <w:highlight w:val="none"/>
        </w:rPr>
        <w:t>工作内容：全面统筹管理保洁、保安、运送</w:t>
      </w:r>
      <w:r>
        <w:rPr>
          <w:rFonts w:hint="eastAsia"/>
          <w:sz w:val="21"/>
          <w:highlight w:val="none"/>
          <w:lang w:eastAsia="zh-CN"/>
        </w:rPr>
        <w:t>、</w:t>
      </w:r>
      <w:r>
        <w:rPr>
          <w:rFonts w:hint="eastAsia"/>
          <w:sz w:val="21"/>
          <w:highlight w:val="none"/>
          <w:lang w:val="en-US" w:eastAsia="zh-CN"/>
        </w:rPr>
        <w:t>绿化</w:t>
      </w:r>
      <w:r>
        <w:rPr>
          <w:sz w:val="21"/>
          <w:highlight w:val="none"/>
        </w:rPr>
        <w:t>现场服务工作。负责投标人投入在医院使用人员的招聘、培训、考核、人事管理等工作；负责现场所有投入的保洁、保安、运送</w:t>
      </w:r>
      <w:r>
        <w:rPr>
          <w:rFonts w:hint="eastAsia"/>
          <w:sz w:val="21"/>
          <w:highlight w:val="none"/>
          <w:lang w:eastAsia="zh-CN"/>
        </w:rPr>
        <w:t>、</w:t>
      </w:r>
      <w:r>
        <w:rPr>
          <w:rFonts w:hint="eastAsia"/>
          <w:sz w:val="21"/>
          <w:highlight w:val="none"/>
          <w:lang w:val="en-US" w:eastAsia="zh-CN"/>
        </w:rPr>
        <w:t>绿化</w:t>
      </w:r>
      <w:r>
        <w:rPr>
          <w:sz w:val="21"/>
          <w:highlight w:val="none"/>
        </w:rPr>
        <w:t>的物料、工具、设备管理；负责每月将保洁、保安</w:t>
      </w:r>
      <w:r>
        <w:rPr>
          <w:rFonts w:hint="eastAsia"/>
          <w:sz w:val="21"/>
          <w:highlight w:val="none"/>
          <w:lang w:eastAsia="zh-CN"/>
        </w:rPr>
        <w:t>、</w:t>
      </w:r>
      <w:r>
        <w:rPr>
          <w:sz w:val="21"/>
          <w:highlight w:val="none"/>
        </w:rPr>
        <w:t>运送</w:t>
      </w:r>
      <w:r>
        <w:rPr>
          <w:rFonts w:hint="eastAsia"/>
          <w:sz w:val="21"/>
          <w:highlight w:val="none"/>
          <w:lang w:eastAsia="zh-CN"/>
        </w:rPr>
        <w:t>、</w:t>
      </w:r>
      <w:r>
        <w:rPr>
          <w:rFonts w:hint="eastAsia"/>
          <w:sz w:val="21"/>
          <w:highlight w:val="none"/>
          <w:lang w:val="en-US" w:eastAsia="zh-CN"/>
        </w:rPr>
        <w:t>绿化</w:t>
      </w:r>
      <w:r>
        <w:rPr>
          <w:sz w:val="21"/>
          <w:highlight w:val="none"/>
        </w:rPr>
        <w:t>的台账、工作总结、工作计划、各项培训、检查、台账、应急预案及演练等详细、准确地记录并汇总提交给采购人；负责沟通协调采购人安排的保洁、保安、运送</w:t>
      </w:r>
      <w:r>
        <w:rPr>
          <w:rFonts w:hint="eastAsia"/>
          <w:sz w:val="21"/>
          <w:highlight w:val="none"/>
          <w:lang w:eastAsia="zh-CN"/>
        </w:rPr>
        <w:t>、</w:t>
      </w:r>
      <w:r>
        <w:rPr>
          <w:rFonts w:hint="eastAsia"/>
          <w:sz w:val="21"/>
          <w:highlight w:val="none"/>
          <w:lang w:val="en-US" w:eastAsia="zh-CN"/>
        </w:rPr>
        <w:t>绿化</w:t>
      </w:r>
      <w:r>
        <w:rPr>
          <w:sz w:val="21"/>
          <w:highlight w:val="none"/>
        </w:rPr>
        <w:t>等各项工作；配合医院处理各类突发事件、公共卫生事件等。</w:t>
      </w:r>
    </w:p>
    <w:p>
      <w:pPr>
        <w:pStyle w:val="13"/>
        <w:spacing w:after="120"/>
        <w:ind w:firstLine="420"/>
        <w:jc w:val="both"/>
        <w:rPr>
          <w:sz w:val="21"/>
          <w:highlight w:val="none"/>
        </w:rPr>
      </w:pPr>
      <w:r>
        <w:rPr>
          <w:rFonts w:hint="eastAsia"/>
          <w:sz w:val="21"/>
          <w:highlight w:val="none"/>
          <w:lang w:eastAsia="zh-CN"/>
        </w:rPr>
        <w:t>（</w:t>
      </w:r>
      <w:r>
        <w:rPr>
          <w:rFonts w:hint="eastAsia"/>
          <w:sz w:val="21"/>
          <w:highlight w:val="none"/>
          <w:lang w:val="en-US" w:eastAsia="zh-CN"/>
        </w:rPr>
        <w:t>2</w:t>
      </w:r>
      <w:r>
        <w:rPr>
          <w:rFonts w:hint="eastAsia"/>
          <w:sz w:val="21"/>
          <w:highlight w:val="none"/>
          <w:lang w:eastAsia="zh-CN"/>
        </w:rPr>
        <w:t>）</w:t>
      </w:r>
      <w:r>
        <w:rPr>
          <w:sz w:val="21"/>
          <w:highlight w:val="none"/>
        </w:rPr>
        <w:t>项目经理条件要求：大专或以上学历，5年以上医院物业管理服务经验，对各项服务内容非常熟悉，五官端正，形象好，拥有较强的沟通协调、统筹规划及团队建设能力，善于激发下属员工的积极性及主观能动性，具有较好文字处理能力，熟悉常用办公软件使用。个人综合素质高，品行良好，热爱管理服务工作，追求创新、有奉献精神，通过公安机关政审，无不良行为记录。具备物业管理服务工作执行所需要的专业知识，持有《健康证》或体检报告。</w:t>
      </w:r>
    </w:p>
    <w:p>
      <w:pPr>
        <w:pStyle w:val="13"/>
        <w:spacing w:after="120"/>
        <w:ind w:firstLine="420"/>
        <w:jc w:val="both"/>
        <w:rPr>
          <w:rFonts w:hint="default"/>
          <w:sz w:val="21"/>
          <w:highlight w:val="none"/>
          <w:lang w:val="en-US" w:eastAsia="zh-CN"/>
        </w:rPr>
      </w:pPr>
      <w:r>
        <w:rPr>
          <w:rFonts w:hint="eastAsia"/>
          <w:sz w:val="21"/>
          <w:highlight w:val="none"/>
          <w:lang w:eastAsia="zh-CN"/>
        </w:rPr>
        <w:t>（</w:t>
      </w:r>
      <w:r>
        <w:rPr>
          <w:rFonts w:hint="eastAsia"/>
          <w:sz w:val="21"/>
          <w:highlight w:val="none"/>
          <w:lang w:val="en-US" w:eastAsia="zh-CN"/>
        </w:rPr>
        <w:t>3</w:t>
      </w:r>
      <w:r>
        <w:rPr>
          <w:rFonts w:hint="eastAsia"/>
          <w:sz w:val="21"/>
          <w:highlight w:val="none"/>
          <w:lang w:eastAsia="zh-CN"/>
        </w:rPr>
        <w:t>）</w:t>
      </w:r>
      <w:r>
        <w:rPr>
          <w:sz w:val="21"/>
          <w:highlight w:val="none"/>
        </w:rPr>
        <w:t>项目经理在特殊情况下在非工作时间接到采购人电话的，需要及时进行指挥或返回驻点地方值班，采购人不承担任何加班费用。</w:t>
      </w:r>
    </w:p>
    <w:p>
      <w:pPr>
        <w:numPr>
          <w:ilvl w:val="0"/>
          <w:numId w:val="0"/>
        </w:numPr>
        <w:bidi w:val="0"/>
        <w:ind w:left="480" w:leftChars="0"/>
        <w:rPr>
          <w:rFonts w:hint="eastAsia" w:asciiTheme="minorHAnsi" w:hAnsiTheme="minorHAnsi" w:eastAsiaTheme="minorEastAsia" w:cstheme="minorBidi"/>
          <w:sz w:val="21"/>
          <w:szCs w:val="20"/>
          <w:highlight w:val="none"/>
          <w:lang w:val="en-US" w:eastAsia="zh-CN"/>
        </w:rPr>
      </w:pPr>
      <w:r>
        <w:rPr>
          <w:rFonts w:hint="eastAsia" w:asciiTheme="minorHAnsi" w:hAnsiTheme="minorHAnsi" w:eastAsiaTheme="minorEastAsia" w:cstheme="minorBidi"/>
          <w:sz w:val="21"/>
          <w:szCs w:val="20"/>
          <w:highlight w:val="none"/>
          <w:lang w:val="en-US" w:eastAsia="zh-CN"/>
        </w:rPr>
        <w:t>（三）保</w:t>
      </w:r>
      <w:r>
        <w:rPr>
          <w:rFonts w:hint="eastAsia" w:asciiTheme="minorHAnsi" w:hAnsiTheme="minorHAnsi" w:eastAsiaTheme="minorEastAsia" w:cstheme="minorBidi"/>
          <w:sz w:val="21"/>
          <w:szCs w:val="20"/>
          <w:highlight w:val="none"/>
          <w:lang w:val="en-US" w:eastAsia="en-US"/>
        </w:rPr>
        <w:t>安服务</w:t>
      </w:r>
      <w:r>
        <w:rPr>
          <w:rFonts w:hint="eastAsia" w:asciiTheme="minorHAnsi" w:hAnsiTheme="minorHAnsi" w:eastAsiaTheme="minorEastAsia" w:cstheme="minorBidi"/>
          <w:sz w:val="21"/>
          <w:szCs w:val="20"/>
          <w:highlight w:val="none"/>
          <w:lang w:val="en-US" w:eastAsia="zh-CN"/>
        </w:rPr>
        <w:t>需求</w:t>
      </w:r>
    </w:p>
    <w:p>
      <w:pPr>
        <w:pStyle w:val="13"/>
        <w:ind w:firstLine="603" w:firstLineChars="286"/>
        <w:jc w:val="left"/>
        <w:rPr>
          <w:rFonts w:hint="eastAsia" w:asciiTheme="minorHAnsi" w:hAnsiTheme="minorHAnsi" w:eastAsiaTheme="minorEastAsia" w:cstheme="minorBidi"/>
          <w:sz w:val="21"/>
          <w:szCs w:val="20"/>
          <w:highlight w:val="none"/>
          <w:lang w:val="en-US" w:eastAsia="zh-CN"/>
        </w:rPr>
      </w:pPr>
      <w:r>
        <w:rPr>
          <w:rFonts w:hint="eastAsia" w:cstheme="minorBidi"/>
          <w:b/>
          <w:bCs/>
          <w:sz w:val="21"/>
          <w:szCs w:val="20"/>
          <w:highlight w:val="none"/>
          <w:lang w:val="en-US" w:eastAsia="zh-CN"/>
        </w:rPr>
        <w:t>1.</w:t>
      </w:r>
      <w:r>
        <w:rPr>
          <w:rFonts w:hint="eastAsia" w:asciiTheme="minorHAnsi" w:hAnsiTheme="minorHAnsi" w:eastAsiaTheme="minorEastAsia" w:cstheme="minorBidi"/>
          <w:b/>
          <w:bCs/>
          <w:sz w:val="21"/>
          <w:szCs w:val="20"/>
          <w:highlight w:val="none"/>
          <w:lang w:val="en-US" w:eastAsia="zh-CN"/>
        </w:rPr>
        <w:t>提供医院服务范围内的所有保安工作，24小时不间断服务</w:t>
      </w:r>
      <w:r>
        <w:rPr>
          <w:rFonts w:hint="eastAsia" w:cstheme="minorBidi"/>
          <w:b/>
          <w:bCs/>
          <w:sz w:val="21"/>
          <w:szCs w:val="20"/>
          <w:highlight w:val="none"/>
          <w:lang w:val="en-US" w:eastAsia="zh-CN"/>
        </w:rPr>
        <w:t>。</w:t>
      </w:r>
      <w:r>
        <w:rPr>
          <w:rFonts w:hint="eastAsia" w:asciiTheme="minorHAnsi" w:hAnsiTheme="minorHAnsi" w:eastAsiaTheme="minorEastAsia" w:cstheme="minorBidi"/>
          <w:sz w:val="21"/>
          <w:szCs w:val="20"/>
          <w:highlight w:val="none"/>
          <w:lang w:val="en-US" w:eastAsia="zh-CN"/>
        </w:rPr>
        <w:t>包括医疗秩序维护、消防及安保监控、消防安全（含义务消防队组建及消防巡查）、治安防范管理服务，全院范围内人员、设备设施、物资的安全保卫管理，道路交通及停车场管理，控烟督导等工作。</w:t>
      </w:r>
    </w:p>
    <w:p>
      <w:pPr>
        <w:pStyle w:val="13"/>
        <w:ind w:firstLine="420"/>
        <w:jc w:val="both"/>
        <w:rPr>
          <w:rFonts w:hint="default" w:eastAsiaTheme="minorEastAsia"/>
          <w:sz w:val="21"/>
          <w:highlight w:val="none"/>
          <w:lang w:val="en-US" w:eastAsia="zh-CN"/>
        </w:rPr>
      </w:pPr>
      <w:r>
        <w:rPr>
          <w:rFonts w:hint="eastAsia"/>
          <w:sz w:val="21"/>
          <w:highlight w:val="none"/>
          <w:lang w:val="en-US" w:eastAsia="zh-CN"/>
        </w:rPr>
        <w:t>2.所有保安持有效安保员证上岗，保安随身装备由中标人提供，各岗位配备人数明确，不得串岗，每班设置领班1人。男性年龄55岁以下，女性年龄50岁以下，保安队长必须为退伍军人，50岁以下保安占比不低于50%，配置保安不少于18人。安全巡查员应持有政府相关部门颁发的《特种设备安全管理和作业人员证》（作业类别：特种设备安全管理）以及政府相关部门颁发的《特种作业操作证》(作业类别:高压电工作业)。</w:t>
      </w:r>
      <w:r>
        <w:rPr>
          <w:rFonts w:hint="eastAsia"/>
          <w:sz w:val="21"/>
          <w:highlight w:val="none"/>
          <w:lang w:val="en-US" w:eastAsia="en-US"/>
        </w:rPr>
        <w:t>医院</w:t>
      </w:r>
      <w:r>
        <w:rPr>
          <w:rFonts w:hint="eastAsia"/>
          <w:sz w:val="21"/>
          <w:highlight w:val="none"/>
          <w:lang w:val="en-US" w:eastAsia="zh-CN"/>
        </w:rPr>
        <w:t>可根据</w:t>
      </w:r>
      <w:r>
        <w:rPr>
          <w:rFonts w:hint="eastAsia"/>
          <w:sz w:val="21"/>
          <w:highlight w:val="none"/>
          <w:lang w:val="en-US" w:eastAsia="en-US"/>
        </w:rPr>
        <w:t>实际情况</w:t>
      </w:r>
      <w:r>
        <w:rPr>
          <w:rFonts w:hint="eastAsia"/>
          <w:sz w:val="21"/>
          <w:highlight w:val="none"/>
          <w:lang w:val="en-US" w:eastAsia="zh-CN"/>
        </w:rPr>
        <w:t>调整岗位的设置及保安在岗工作安排</w:t>
      </w:r>
      <w:r>
        <w:rPr>
          <w:rFonts w:hint="eastAsia"/>
          <w:sz w:val="21"/>
          <w:highlight w:val="none"/>
          <w:lang w:val="en-US" w:eastAsia="en-US"/>
        </w:rPr>
        <w:t>。</w:t>
      </w:r>
      <w:r>
        <w:rPr>
          <w:rFonts w:hint="eastAsia"/>
          <w:sz w:val="21"/>
          <w:highlight w:val="none"/>
          <w:lang w:val="en-US" w:eastAsia="zh-CN"/>
        </w:rPr>
        <w:t>保安队长、安全巡查员休息期间应由相应人员代理相关工作。</w:t>
      </w:r>
    </w:p>
    <w:p>
      <w:pPr>
        <w:pStyle w:val="13"/>
        <w:ind w:firstLine="577" w:firstLineChars="275"/>
        <w:jc w:val="both"/>
        <w:rPr>
          <w:rFonts w:hint="eastAsia"/>
          <w:sz w:val="21"/>
          <w:highlight w:val="none"/>
          <w:lang w:val="en-US" w:eastAsia="en-US"/>
        </w:rPr>
      </w:pPr>
      <w:r>
        <w:rPr>
          <w:rFonts w:hint="eastAsia"/>
          <w:sz w:val="21"/>
          <w:highlight w:val="none"/>
          <w:lang w:val="en-US" w:eastAsia="zh-CN"/>
        </w:rPr>
        <w:t>3.</w:t>
      </w:r>
      <w:r>
        <w:rPr>
          <w:rFonts w:hint="eastAsia"/>
          <w:sz w:val="21"/>
          <w:highlight w:val="none"/>
          <w:lang w:val="en-US" w:eastAsia="en-US"/>
        </w:rPr>
        <w:t>治安防范内容、范围：</w:t>
      </w:r>
    </w:p>
    <w:p>
      <w:pPr>
        <w:pStyle w:val="13"/>
        <w:ind w:firstLine="420"/>
        <w:jc w:val="both"/>
        <w:rPr>
          <w:rFonts w:hint="eastAsia"/>
          <w:sz w:val="21"/>
          <w:highlight w:val="none"/>
          <w:lang w:val="en-US" w:eastAsia="zh-CN"/>
        </w:rPr>
      </w:pPr>
      <w:r>
        <w:rPr>
          <w:rFonts w:hint="eastAsia"/>
          <w:sz w:val="21"/>
          <w:highlight w:val="none"/>
          <w:lang w:val="en-US" w:eastAsia="zh-CN"/>
        </w:rPr>
        <w:t>（1）做好</w:t>
      </w:r>
      <w:r>
        <w:rPr>
          <w:rFonts w:hint="eastAsia"/>
          <w:sz w:val="21"/>
          <w:highlight w:val="none"/>
          <w:lang w:val="en-US" w:eastAsia="en-US"/>
        </w:rPr>
        <w:t>治安防范，组建护院队，负责处理院内的突发事件应急处理。在医院范围内</w:t>
      </w:r>
      <w:r>
        <w:rPr>
          <w:rFonts w:hint="eastAsia"/>
          <w:sz w:val="21"/>
          <w:highlight w:val="none"/>
          <w:lang w:val="en-US" w:eastAsia="zh-CN"/>
        </w:rPr>
        <w:t>按不同部门要求落实</w:t>
      </w:r>
      <w:r>
        <w:rPr>
          <w:rFonts w:hint="eastAsia"/>
          <w:sz w:val="21"/>
          <w:highlight w:val="none"/>
          <w:lang w:val="en-US" w:eastAsia="en-US"/>
        </w:rPr>
        <w:t>巡逻</w:t>
      </w:r>
      <w:r>
        <w:rPr>
          <w:rFonts w:hint="eastAsia"/>
          <w:sz w:val="21"/>
          <w:highlight w:val="none"/>
          <w:lang w:val="en-US" w:eastAsia="zh-CN"/>
        </w:rPr>
        <w:t>工作</w:t>
      </w:r>
      <w:r>
        <w:rPr>
          <w:rFonts w:hint="eastAsia"/>
          <w:sz w:val="21"/>
          <w:highlight w:val="none"/>
          <w:lang w:val="en-US" w:eastAsia="en-US"/>
        </w:rPr>
        <w:t>，视频监控室实行 24 小时值班，</w:t>
      </w:r>
      <w:r>
        <w:rPr>
          <w:rFonts w:hint="eastAsia"/>
          <w:sz w:val="21"/>
          <w:highlight w:val="none"/>
          <w:lang w:val="en-US" w:eastAsia="zh-CN"/>
        </w:rPr>
        <w:t>履行最小应急单元的工作，</w:t>
      </w:r>
      <w:r>
        <w:rPr>
          <w:rFonts w:hint="eastAsia"/>
          <w:sz w:val="21"/>
          <w:highlight w:val="none"/>
          <w:lang w:val="en-US" w:eastAsia="en-US"/>
        </w:rPr>
        <w:t>与公安部门联动，并服从当地公安部门相关规定和要求</w:t>
      </w:r>
      <w:r>
        <w:rPr>
          <w:rFonts w:hint="eastAsia"/>
          <w:sz w:val="21"/>
          <w:highlight w:val="none"/>
          <w:lang w:val="en-US" w:eastAsia="zh-CN"/>
        </w:rPr>
        <w:t>；</w:t>
      </w:r>
    </w:p>
    <w:p>
      <w:pPr>
        <w:pStyle w:val="13"/>
        <w:ind w:firstLine="420"/>
        <w:jc w:val="both"/>
        <w:rPr>
          <w:rFonts w:hint="eastAsia"/>
          <w:sz w:val="21"/>
          <w:highlight w:val="none"/>
          <w:lang w:val="en-US" w:eastAsia="en-US"/>
        </w:rPr>
      </w:pPr>
      <w:r>
        <w:rPr>
          <w:rFonts w:hint="eastAsia"/>
          <w:sz w:val="21"/>
          <w:highlight w:val="none"/>
          <w:lang w:val="en-US" w:eastAsia="zh-CN"/>
        </w:rPr>
        <w:t>（2）</w:t>
      </w:r>
      <w:r>
        <w:rPr>
          <w:sz w:val="21"/>
          <w:highlight w:val="none"/>
        </w:rPr>
        <w:t>提供院内医疗秩序维护管理服务</w:t>
      </w:r>
      <w:r>
        <w:rPr>
          <w:rFonts w:hint="eastAsia"/>
          <w:sz w:val="21"/>
          <w:highlight w:val="none"/>
          <w:lang w:eastAsia="zh-CN"/>
        </w:rPr>
        <w:t>，</w:t>
      </w:r>
      <w:r>
        <w:rPr>
          <w:rFonts w:hint="eastAsia"/>
          <w:sz w:val="21"/>
          <w:highlight w:val="none"/>
          <w:lang w:val="en-US" w:eastAsia="en-US"/>
        </w:rPr>
        <w:t>检查公共设施是否完好；协助</w:t>
      </w:r>
      <w:r>
        <w:rPr>
          <w:rFonts w:hint="eastAsia"/>
          <w:sz w:val="21"/>
          <w:highlight w:val="none"/>
          <w:lang w:val="en-US" w:eastAsia="zh-CN"/>
        </w:rPr>
        <w:t>科室做好探视、陪护管理工作，</w:t>
      </w:r>
      <w:r>
        <w:rPr>
          <w:rFonts w:hint="eastAsia"/>
          <w:sz w:val="21"/>
          <w:highlight w:val="none"/>
          <w:lang w:val="en-US" w:eastAsia="en-US"/>
        </w:rPr>
        <w:t>保持病房安静；</w:t>
      </w:r>
      <w:r>
        <w:rPr>
          <w:rFonts w:hint="eastAsia"/>
          <w:sz w:val="21"/>
          <w:highlight w:val="none"/>
          <w:lang w:val="en-US" w:eastAsia="zh-CN"/>
        </w:rPr>
        <w:t>（3）</w:t>
      </w:r>
      <w:r>
        <w:rPr>
          <w:sz w:val="21"/>
          <w:highlight w:val="none"/>
        </w:rPr>
        <w:t>负责全院范围内人员、设备设施、物资的安全保卫管理工作</w:t>
      </w:r>
      <w:r>
        <w:rPr>
          <w:rFonts w:hint="eastAsia"/>
          <w:sz w:val="21"/>
          <w:highlight w:val="none"/>
          <w:lang w:eastAsia="zh-CN"/>
        </w:rPr>
        <w:t>，</w:t>
      </w:r>
      <w:r>
        <w:rPr>
          <w:rFonts w:hint="eastAsia"/>
          <w:sz w:val="21"/>
          <w:highlight w:val="none"/>
          <w:lang w:val="en-US" w:eastAsia="en-US"/>
        </w:rPr>
        <w:t>检查</w:t>
      </w:r>
      <w:r>
        <w:rPr>
          <w:rFonts w:hint="eastAsia"/>
          <w:sz w:val="21"/>
          <w:highlight w:val="none"/>
          <w:lang w:val="en-US" w:eastAsia="zh-CN"/>
        </w:rPr>
        <w:t>科室、</w:t>
      </w:r>
      <w:r>
        <w:rPr>
          <w:rFonts w:hint="eastAsia"/>
          <w:sz w:val="21"/>
          <w:highlight w:val="none"/>
          <w:lang w:val="en-US" w:eastAsia="en-US"/>
        </w:rPr>
        <w:t>病人物品是否</w:t>
      </w:r>
      <w:r>
        <w:rPr>
          <w:rFonts w:hint="eastAsia"/>
          <w:sz w:val="21"/>
          <w:highlight w:val="none"/>
          <w:lang w:val="en-US" w:eastAsia="zh-CN"/>
        </w:rPr>
        <w:t>妥善</w:t>
      </w:r>
      <w:r>
        <w:rPr>
          <w:rFonts w:hint="eastAsia"/>
          <w:sz w:val="21"/>
          <w:highlight w:val="none"/>
          <w:lang w:val="en-US" w:eastAsia="en-US"/>
        </w:rPr>
        <w:t>保管，</w:t>
      </w:r>
      <w:r>
        <w:rPr>
          <w:rFonts w:hint="eastAsia"/>
          <w:sz w:val="21"/>
          <w:highlight w:val="none"/>
          <w:lang w:val="en-US" w:eastAsia="zh-CN"/>
        </w:rPr>
        <w:t>防止失窃、被盗；</w:t>
      </w:r>
    </w:p>
    <w:p>
      <w:pPr>
        <w:pStyle w:val="13"/>
        <w:ind w:firstLine="420"/>
        <w:jc w:val="both"/>
        <w:rPr>
          <w:rFonts w:hint="eastAsia"/>
          <w:sz w:val="21"/>
          <w:highlight w:val="none"/>
          <w:lang w:val="en-US" w:eastAsia="zh-CN"/>
        </w:rPr>
      </w:pPr>
      <w:r>
        <w:rPr>
          <w:rFonts w:hint="eastAsia"/>
          <w:sz w:val="21"/>
          <w:highlight w:val="none"/>
          <w:lang w:val="en-US" w:eastAsia="zh-CN"/>
        </w:rPr>
        <w:t>（4）</w:t>
      </w:r>
      <w:r>
        <w:rPr>
          <w:rFonts w:hint="eastAsia"/>
          <w:sz w:val="21"/>
          <w:highlight w:val="none"/>
          <w:lang w:val="en-US" w:eastAsia="en-US"/>
        </w:rPr>
        <w:t>协助</w:t>
      </w:r>
      <w:r>
        <w:rPr>
          <w:rFonts w:hint="eastAsia"/>
          <w:sz w:val="21"/>
          <w:highlight w:val="none"/>
          <w:lang w:val="en-US" w:eastAsia="zh-CN"/>
        </w:rPr>
        <w:t>科室做好</w:t>
      </w:r>
      <w:r>
        <w:rPr>
          <w:rFonts w:hint="eastAsia"/>
          <w:sz w:val="21"/>
          <w:highlight w:val="none"/>
          <w:lang w:val="en-US" w:eastAsia="en-US"/>
        </w:rPr>
        <w:t>医院公共区域</w:t>
      </w:r>
      <w:r>
        <w:rPr>
          <w:rFonts w:hint="eastAsia"/>
          <w:sz w:val="21"/>
          <w:highlight w:val="none"/>
          <w:lang w:val="en-US" w:eastAsia="zh-CN"/>
        </w:rPr>
        <w:t>的管理</w:t>
      </w:r>
      <w:r>
        <w:rPr>
          <w:rFonts w:hint="eastAsia"/>
          <w:sz w:val="21"/>
          <w:highlight w:val="none"/>
          <w:lang w:val="en-US" w:eastAsia="en-US"/>
        </w:rPr>
        <w:t>，</w:t>
      </w:r>
      <w:r>
        <w:rPr>
          <w:rFonts w:hint="eastAsia"/>
          <w:sz w:val="21"/>
          <w:highlight w:val="none"/>
          <w:lang w:val="en-US" w:eastAsia="zh-CN"/>
        </w:rPr>
        <w:t>根据需要启管照明设施，</w:t>
      </w:r>
      <w:r>
        <w:rPr>
          <w:rFonts w:hint="eastAsia"/>
          <w:sz w:val="21"/>
          <w:highlight w:val="none"/>
          <w:lang w:val="en-US" w:eastAsia="en-US"/>
        </w:rPr>
        <w:t>侯诊区</w:t>
      </w:r>
      <w:r>
        <w:rPr>
          <w:rFonts w:hint="eastAsia"/>
          <w:sz w:val="21"/>
          <w:highlight w:val="none"/>
          <w:lang w:val="en-US" w:eastAsia="zh-CN"/>
        </w:rPr>
        <w:t>无</w:t>
      </w:r>
      <w:r>
        <w:rPr>
          <w:rFonts w:hint="eastAsia"/>
          <w:sz w:val="21"/>
          <w:highlight w:val="none"/>
          <w:lang w:val="en-US" w:eastAsia="en-US"/>
        </w:rPr>
        <w:t>闲杂人员</w:t>
      </w:r>
      <w:r>
        <w:rPr>
          <w:rFonts w:hint="eastAsia"/>
          <w:sz w:val="21"/>
          <w:highlight w:val="none"/>
          <w:lang w:val="en-US" w:eastAsia="zh-CN"/>
        </w:rPr>
        <w:t>逗留、无占用候诊椅</w:t>
      </w:r>
      <w:r>
        <w:rPr>
          <w:rFonts w:hint="eastAsia"/>
          <w:sz w:val="21"/>
          <w:highlight w:val="none"/>
          <w:lang w:val="en-US" w:eastAsia="en-US"/>
        </w:rPr>
        <w:t>睡觉</w:t>
      </w:r>
      <w:r>
        <w:rPr>
          <w:rFonts w:hint="eastAsia"/>
          <w:sz w:val="21"/>
          <w:highlight w:val="none"/>
          <w:lang w:val="en-US" w:eastAsia="zh-CN"/>
        </w:rPr>
        <w:t>等现象；</w:t>
      </w:r>
    </w:p>
    <w:p>
      <w:pPr>
        <w:pStyle w:val="13"/>
        <w:ind w:firstLine="420"/>
        <w:jc w:val="both"/>
        <w:rPr>
          <w:rFonts w:hint="eastAsia"/>
          <w:sz w:val="21"/>
          <w:highlight w:val="none"/>
          <w:lang w:val="en-US" w:eastAsia="zh-CN"/>
        </w:rPr>
      </w:pPr>
      <w:r>
        <w:rPr>
          <w:rFonts w:hint="eastAsia"/>
          <w:sz w:val="21"/>
          <w:highlight w:val="none"/>
          <w:lang w:val="en-US" w:eastAsia="zh-CN"/>
        </w:rPr>
        <w:t>（5）做好进出医院车辆的管理，禁</w:t>
      </w:r>
      <w:r>
        <w:rPr>
          <w:rFonts w:hint="eastAsia"/>
          <w:sz w:val="21"/>
          <w:highlight w:val="none"/>
          <w:lang w:val="en-US" w:eastAsia="en-US"/>
        </w:rPr>
        <w:t>止</w:t>
      </w:r>
      <w:r>
        <w:rPr>
          <w:rFonts w:hint="eastAsia"/>
          <w:sz w:val="21"/>
          <w:highlight w:val="none"/>
          <w:lang w:val="en-US" w:eastAsia="zh-CN"/>
        </w:rPr>
        <w:t>非法车辆</w:t>
      </w:r>
      <w:r>
        <w:rPr>
          <w:rFonts w:hint="eastAsia"/>
          <w:sz w:val="21"/>
          <w:highlight w:val="none"/>
          <w:lang w:val="en-US" w:eastAsia="en-US"/>
        </w:rPr>
        <w:t>进入医院</w:t>
      </w:r>
      <w:r>
        <w:rPr>
          <w:rFonts w:hint="eastAsia"/>
          <w:sz w:val="21"/>
          <w:highlight w:val="none"/>
          <w:lang w:val="en-US" w:eastAsia="zh-CN"/>
        </w:rPr>
        <w:t>；</w:t>
      </w:r>
    </w:p>
    <w:p>
      <w:pPr>
        <w:pStyle w:val="13"/>
        <w:ind w:firstLine="420"/>
        <w:jc w:val="both"/>
        <w:rPr>
          <w:rFonts w:hint="eastAsia"/>
          <w:sz w:val="21"/>
          <w:highlight w:val="none"/>
          <w:lang w:val="en-US" w:eastAsia="zh-CN"/>
        </w:rPr>
      </w:pPr>
      <w:r>
        <w:rPr>
          <w:rFonts w:hint="eastAsia"/>
          <w:sz w:val="21"/>
          <w:highlight w:val="none"/>
          <w:lang w:val="en-US" w:eastAsia="zh-CN"/>
        </w:rPr>
        <w:t>（6）</w:t>
      </w:r>
      <w:r>
        <w:rPr>
          <w:rFonts w:hint="eastAsia"/>
          <w:sz w:val="21"/>
          <w:highlight w:val="none"/>
          <w:lang w:val="en-US" w:eastAsia="en-US"/>
        </w:rPr>
        <w:t>及时清理</w:t>
      </w:r>
      <w:r>
        <w:rPr>
          <w:rFonts w:hint="eastAsia"/>
          <w:sz w:val="21"/>
          <w:highlight w:val="none"/>
          <w:lang w:val="en-US" w:eastAsia="zh-CN"/>
        </w:rPr>
        <w:t>非法</w:t>
      </w:r>
      <w:r>
        <w:rPr>
          <w:rFonts w:hint="eastAsia"/>
          <w:sz w:val="21"/>
          <w:highlight w:val="none"/>
          <w:lang w:val="en-US" w:eastAsia="en-US"/>
        </w:rPr>
        <w:t>推销、广告资料</w:t>
      </w:r>
      <w:r>
        <w:rPr>
          <w:rFonts w:hint="eastAsia"/>
          <w:sz w:val="21"/>
          <w:highlight w:val="none"/>
          <w:lang w:val="en-US" w:eastAsia="zh-CN"/>
        </w:rPr>
        <w:t>，禁止</w:t>
      </w:r>
      <w:r>
        <w:rPr>
          <w:rFonts w:hint="eastAsia"/>
          <w:sz w:val="21"/>
          <w:highlight w:val="none"/>
          <w:lang w:val="en-US" w:eastAsia="en-US"/>
        </w:rPr>
        <w:t>不法人员</w:t>
      </w:r>
      <w:r>
        <w:rPr>
          <w:rFonts w:hint="eastAsia"/>
          <w:sz w:val="21"/>
          <w:highlight w:val="none"/>
          <w:lang w:val="en-US" w:eastAsia="zh-CN"/>
        </w:rPr>
        <w:t>，在院内进行不法活动；</w:t>
      </w:r>
    </w:p>
    <w:p>
      <w:pPr>
        <w:pStyle w:val="13"/>
        <w:ind w:firstLine="420"/>
        <w:jc w:val="both"/>
        <w:rPr>
          <w:rFonts w:hint="eastAsia"/>
          <w:sz w:val="21"/>
          <w:highlight w:val="none"/>
          <w:lang w:val="en-US" w:eastAsia="en-US"/>
        </w:rPr>
      </w:pPr>
      <w:r>
        <w:rPr>
          <w:rFonts w:hint="eastAsia"/>
          <w:sz w:val="21"/>
          <w:highlight w:val="none"/>
          <w:lang w:val="en-US" w:eastAsia="zh-CN"/>
        </w:rPr>
        <w:t>（7）</w:t>
      </w:r>
      <w:r>
        <w:rPr>
          <w:sz w:val="21"/>
          <w:highlight w:val="none"/>
        </w:rPr>
        <w:t>提供院内消防及安保监控管理服务</w:t>
      </w:r>
      <w:r>
        <w:rPr>
          <w:rFonts w:hint="eastAsia"/>
          <w:sz w:val="21"/>
          <w:highlight w:val="none"/>
          <w:lang w:eastAsia="zh-CN"/>
        </w:rPr>
        <w:t>，</w:t>
      </w:r>
      <w:r>
        <w:rPr>
          <w:rFonts w:hint="eastAsia"/>
          <w:sz w:val="21"/>
          <w:highlight w:val="none"/>
          <w:lang w:val="en-US" w:eastAsia="zh-CN"/>
        </w:rPr>
        <w:t>制止非法行为的发生，</w:t>
      </w:r>
      <w:r>
        <w:rPr>
          <w:rFonts w:hint="eastAsia"/>
          <w:sz w:val="21"/>
          <w:highlight w:val="none"/>
          <w:lang w:val="en-US" w:eastAsia="en-US"/>
        </w:rPr>
        <w:t>警惕小偷作案</w:t>
      </w:r>
      <w:r>
        <w:rPr>
          <w:rFonts w:hint="eastAsia"/>
          <w:sz w:val="21"/>
          <w:highlight w:val="none"/>
          <w:lang w:val="en-US" w:eastAsia="zh-CN"/>
        </w:rPr>
        <w:t>，防范伤医、伤人事件的发生；</w:t>
      </w:r>
    </w:p>
    <w:p>
      <w:pPr>
        <w:pStyle w:val="13"/>
        <w:ind w:firstLine="420"/>
        <w:jc w:val="both"/>
        <w:rPr>
          <w:rFonts w:hint="eastAsia"/>
          <w:sz w:val="21"/>
          <w:highlight w:val="none"/>
          <w:lang w:val="en-US" w:eastAsia="zh-CN"/>
        </w:rPr>
      </w:pPr>
      <w:r>
        <w:rPr>
          <w:rFonts w:hint="eastAsia"/>
          <w:sz w:val="21"/>
          <w:highlight w:val="none"/>
          <w:lang w:val="en-US" w:eastAsia="zh-CN"/>
        </w:rPr>
        <w:t>（8）落实医院的安检制度，</w:t>
      </w:r>
      <w:r>
        <w:rPr>
          <w:rFonts w:hint="eastAsia"/>
          <w:sz w:val="21"/>
          <w:highlight w:val="none"/>
          <w:lang w:val="en-US" w:eastAsia="en-US"/>
        </w:rPr>
        <w:t>做好人员进出的控制、检查工作，做好物品</w:t>
      </w:r>
      <w:r>
        <w:rPr>
          <w:rFonts w:hint="eastAsia"/>
          <w:sz w:val="21"/>
          <w:highlight w:val="none"/>
          <w:lang w:val="en-US" w:eastAsia="zh-CN"/>
        </w:rPr>
        <w:t>、设备</w:t>
      </w:r>
      <w:r>
        <w:rPr>
          <w:rFonts w:hint="eastAsia"/>
          <w:sz w:val="21"/>
          <w:highlight w:val="none"/>
          <w:lang w:val="en-US" w:eastAsia="en-US"/>
        </w:rPr>
        <w:t>放行管理</w:t>
      </w:r>
      <w:r>
        <w:rPr>
          <w:rFonts w:hint="eastAsia"/>
          <w:sz w:val="21"/>
          <w:highlight w:val="none"/>
          <w:lang w:val="en-US" w:eastAsia="zh-CN"/>
        </w:rPr>
        <w:t>；</w:t>
      </w:r>
    </w:p>
    <w:p>
      <w:pPr>
        <w:pStyle w:val="13"/>
        <w:ind w:firstLine="420"/>
        <w:jc w:val="both"/>
        <w:rPr>
          <w:rFonts w:hint="eastAsia" w:eastAsiaTheme="minorEastAsia"/>
          <w:sz w:val="21"/>
          <w:highlight w:val="none"/>
          <w:lang w:val="en-US" w:eastAsia="zh-CN"/>
        </w:rPr>
      </w:pPr>
      <w:r>
        <w:rPr>
          <w:rFonts w:hint="eastAsia"/>
          <w:sz w:val="21"/>
          <w:highlight w:val="none"/>
          <w:lang w:val="en-US" w:eastAsia="zh-CN"/>
        </w:rPr>
        <w:t>（9）</w:t>
      </w:r>
      <w:r>
        <w:rPr>
          <w:rFonts w:hint="eastAsia"/>
          <w:sz w:val="21"/>
          <w:highlight w:val="none"/>
          <w:lang w:val="en-US" w:eastAsia="en-US"/>
        </w:rPr>
        <w:t>保障医院正常的治安及医疗秩序，发现不安全因素，及时有效地处理。科室发生不安全因素，</w:t>
      </w:r>
      <w:r>
        <w:rPr>
          <w:rFonts w:hint="eastAsia"/>
          <w:sz w:val="21"/>
          <w:highlight w:val="none"/>
          <w:lang w:val="en-US" w:eastAsia="zh-CN"/>
        </w:rPr>
        <w:t>接呼叫</w:t>
      </w:r>
      <w:r>
        <w:rPr>
          <w:rFonts w:hint="eastAsia"/>
          <w:sz w:val="21"/>
          <w:highlight w:val="none"/>
          <w:lang w:val="en-US" w:eastAsia="en-US"/>
        </w:rPr>
        <w:t>5分钟内到达</w:t>
      </w:r>
      <w:r>
        <w:rPr>
          <w:rFonts w:hint="eastAsia"/>
          <w:sz w:val="21"/>
          <w:highlight w:val="none"/>
          <w:lang w:val="en-US" w:eastAsia="zh-CN"/>
        </w:rPr>
        <w:t>现场。</w:t>
      </w:r>
    </w:p>
    <w:p>
      <w:pPr>
        <w:pStyle w:val="13"/>
        <w:ind w:firstLine="420"/>
        <w:jc w:val="both"/>
        <w:rPr>
          <w:rFonts w:hint="eastAsia" w:eastAsiaTheme="minorEastAsia"/>
          <w:sz w:val="21"/>
          <w:highlight w:val="none"/>
          <w:lang w:val="en-US" w:eastAsia="zh-CN"/>
        </w:rPr>
      </w:pPr>
      <w:r>
        <w:rPr>
          <w:rFonts w:hint="eastAsia"/>
          <w:sz w:val="21"/>
          <w:highlight w:val="none"/>
          <w:lang w:val="en-US" w:eastAsia="zh-CN"/>
        </w:rPr>
        <w:t>（10）</w:t>
      </w:r>
      <w:r>
        <w:rPr>
          <w:rFonts w:hint="eastAsia"/>
          <w:sz w:val="21"/>
          <w:highlight w:val="none"/>
          <w:lang w:val="en-US" w:eastAsia="en-US"/>
        </w:rPr>
        <w:t>给病人提供帮助及咨询服务，</w:t>
      </w:r>
      <w:r>
        <w:rPr>
          <w:rFonts w:hint="eastAsia"/>
          <w:sz w:val="21"/>
          <w:highlight w:val="none"/>
          <w:lang w:val="en-US" w:eastAsia="zh-CN"/>
        </w:rPr>
        <w:t>对需要帮助的患者提供帮助，包括协助、指引挂号、缴费、就诊等工作，</w:t>
      </w:r>
      <w:r>
        <w:rPr>
          <w:rFonts w:hint="eastAsia"/>
          <w:sz w:val="21"/>
          <w:highlight w:val="none"/>
          <w:lang w:val="en-US" w:eastAsia="en-US"/>
        </w:rPr>
        <w:t>做好病人家属探视管理工作</w:t>
      </w:r>
      <w:r>
        <w:rPr>
          <w:rFonts w:hint="eastAsia"/>
          <w:sz w:val="21"/>
          <w:highlight w:val="none"/>
          <w:lang w:val="en-US" w:eastAsia="zh-CN"/>
        </w:rPr>
        <w:t>；</w:t>
      </w:r>
    </w:p>
    <w:p>
      <w:pPr>
        <w:pStyle w:val="13"/>
        <w:ind w:firstLine="420"/>
        <w:jc w:val="both"/>
        <w:rPr>
          <w:rFonts w:hint="eastAsia" w:eastAsiaTheme="minorEastAsia"/>
          <w:sz w:val="21"/>
          <w:highlight w:val="none"/>
          <w:lang w:val="en-US" w:eastAsia="zh-CN"/>
        </w:rPr>
      </w:pPr>
      <w:r>
        <w:rPr>
          <w:rFonts w:hint="eastAsia"/>
          <w:sz w:val="21"/>
          <w:highlight w:val="none"/>
          <w:lang w:val="en-US" w:eastAsia="zh-CN"/>
        </w:rPr>
        <w:t>（11）</w:t>
      </w:r>
      <w:r>
        <w:rPr>
          <w:rFonts w:hint="eastAsia"/>
          <w:sz w:val="21"/>
          <w:highlight w:val="none"/>
          <w:lang w:val="en-US" w:eastAsia="en-US"/>
        </w:rPr>
        <w:t>配合医院完成控烟巡查和劝导工作</w:t>
      </w:r>
      <w:r>
        <w:rPr>
          <w:rFonts w:hint="eastAsia"/>
          <w:sz w:val="21"/>
          <w:highlight w:val="none"/>
          <w:lang w:val="en-US" w:eastAsia="zh-CN"/>
        </w:rPr>
        <w:t>；</w:t>
      </w:r>
    </w:p>
    <w:p>
      <w:pPr>
        <w:pStyle w:val="13"/>
        <w:ind w:firstLine="420"/>
        <w:jc w:val="both"/>
        <w:rPr>
          <w:rFonts w:hint="eastAsia"/>
          <w:sz w:val="21"/>
          <w:highlight w:val="none"/>
          <w:lang w:val="en-US" w:eastAsia="zh-CN"/>
        </w:rPr>
      </w:pPr>
      <w:r>
        <w:rPr>
          <w:rFonts w:hint="eastAsia"/>
          <w:sz w:val="21"/>
          <w:highlight w:val="none"/>
          <w:lang w:val="en-US" w:eastAsia="zh-CN"/>
        </w:rPr>
        <w:t>（12）承担科室临时的搬运工作。</w:t>
      </w:r>
    </w:p>
    <w:p>
      <w:pPr>
        <w:pStyle w:val="13"/>
        <w:ind w:firstLine="42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val="en-US" w:eastAsia="zh-CN"/>
        </w:rPr>
        <w:t>中标人负责协助医院太平间管理工作，不允许家属进入太平间探视遗体和更换衣物等行为，不允许在太平间里面或周边进行烧纸钱等仪式；不得收取或索要</w:t>
      </w:r>
      <w:r>
        <w:rPr>
          <w:rFonts w:hint="eastAsia" w:asciiTheme="minorEastAsia" w:hAnsiTheme="minorEastAsia" w:eastAsiaTheme="minorEastAsia" w:cstheme="minorEastAsia"/>
          <w:color w:val="auto"/>
          <w:sz w:val="21"/>
          <w:szCs w:val="21"/>
          <w:highlight w:val="none"/>
          <w:lang w:eastAsia="zh-CN"/>
        </w:rPr>
        <w:t>死者家属</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lang w:eastAsia="zh-CN"/>
        </w:rPr>
        <w:t>礼品</w:t>
      </w:r>
      <w:r>
        <w:rPr>
          <w:rFonts w:hint="eastAsia" w:asciiTheme="minorEastAsia" w:hAnsiTheme="minorEastAsia" w:eastAsiaTheme="minorEastAsia" w:cstheme="minorEastAsia"/>
          <w:color w:val="auto"/>
          <w:sz w:val="21"/>
          <w:szCs w:val="21"/>
          <w:highlight w:val="none"/>
          <w:lang w:val="en-US" w:eastAsia="zh-CN"/>
        </w:rPr>
        <w:t>和</w:t>
      </w:r>
      <w:r>
        <w:rPr>
          <w:rFonts w:hint="eastAsia" w:asciiTheme="minorEastAsia" w:hAnsiTheme="minorEastAsia" w:eastAsiaTheme="minorEastAsia" w:cstheme="minorEastAsia"/>
          <w:color w:val="auto"/>
          <w:sz w:val="21"/>
          <w:szCs w:val="21"/>
          <w:highlight w:val="none"/>
          <w:lang w:eastAsia="zh-CN"/>
        </w:rPr>
        <w:t>金钱等。</w:t>
      </w:r>
      <w:r>
        <w:rPr>
          <w:rFonts w:hint="eastAsia" w:asciiTheme="minorEastAsia" w:hAnsiTheme="minorEastAsia" w:eastAsiaTheme="minorEastAsia" w:cstheme="minorEastAsia"/>
          <w:color w:val="auto"/>
          <w:sz w:val="21"/>
          <w:szCs w:val="21"/>
          <w:highlight w:val="none"/>
          <w:lang w:val="en-US" w:eastAsia="zh-CN"/>
        </w:rPr>
        <w:t>如发生向家属索要钱财等事件或投诉事件，对个人及公司予以相应的处罚，情节严重的予以加倍处罚</w:t>
      </w:r>
      <w:r>
        <w:rPr>
          <w:rFonts w:hint="eastAsia" w:asciiTheme="minorEastAsia" w:hAnsiTheme="minorEastAsia" w:cstheme="minorEastAsia"/>
          <w:color w:val="auto"/>
          <w:sz w:val="21"/>
          <w:szCs w:val="21"/>
          <w:highlight w:val="none"/>
          <w:lang w:val="en-US" w:eastAsia="zh-CN"/>
        </w:rPr>
        <w:t>100-2000元</w:t>
      </w:r>
      <w:r>
        <w:rPr>
          <w:rFonts w:hint="eastAsia" w:asciiTheme="minorEastAsia" w:hAnsiTheme="minorEastAsia" w:eastAsiaTheme="minorEastAsia" w:cstheme="minorEastAsia"/>
          <w:color w:val="auto"/>
          <w:sz w:val="21"/>
          <w:szCs w:val="21"/>
          <w:highlight w:val="none"/>
          <w:lang w:val="en-US" w:eastAsia="zh-CN"/>
        </w:rPr>
        <w:t>。</w:t>
      </w:r>
    </w:p>
    <w:p>
      <w:pPr>
        <w:pStyle w:val="13"/>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（14）配合医院做好监控调阅的相关工作和记录</w:t>
      </w:r>
    </w:p>
    <w:p>
      <w:pPr>
        <w:pStyle w:val="13"/>
        <w:ind w:firstLine="420"/>
        <w:jc w:val="both"/>
        <w:rPr>
          <w:rFonts w:hint="eastAsia"/>
          <w:sz w:val="21"/>
          <w:highlight w:val="none"/>
          <w:lang w:val="en-US" w:eastAsia="en-US"/>
        </w:rPr>
      </w:pPr>
      <w:r>
        <w:rPr>
          <w:rFonts w:hint="eastAsia"/>
          <w:sz w:val="21"/>
          <w:highlight w:val="none"/>
          <w:lang w:val="en-US" w:eastAsia="zh-CN"/>
        </w:rPr>
        <w:t>4.</w:t>
      </w:r>
      <w:r>
        <w:rPr>
          <w:rFonts w:hint="eastAsia"/>
          <w:sz w:val="21"/>
          <w:highlight w:val="none"/>
          <w:lang w:val="en-US" w:eastAsia="en-US"/>
        </w:rPr>
        <w:t>消防管理内容、范围:</w:t>
      </w:r>
      <w:r>
        <w:rPr>
          <w:sz w:val="21"/>
          <w:highlight w:val="none"/>
        </w:rPr>
        <w:t>提供院内消防安全（含义务消防队组建及消防巡查）管理服务</w:t>
      </w:r>
    </w:p>
    <w:p>
      <w:pPr>
        <w:pStyle w:val="13"/>
        <w:ind w:firstLine="420"/>
        <w:jc w:val="both"/>
        <w:rPr>
          <w:rFonts w:hint="eastAsia"/>
          <w:sz w:val="21"/>
          <w:highlight w:val="none"/>
          <w:lang w:val="en-US" w:eastAsia="en-US"/>
        </w:rPr>
      </w:pPr>
      <w:r>
        <w:rPr>
          <w:rFonts w:hint="eastAsia"/>
          <w:sz w:val="21"/>
          <w:highlight w:val="none"/>
          <w:lang w:val="en-US" w:eastAsia="en-US"/>
        </w:rPr>
        <w:t xml:space="preserve">（1） </w:t>
      </w:r>
      <w:r>
        <w:rPr>
          <w:rFonts w:hint="eastAsia"/>
          <w:sz w:val="21"/>
          <w:highlight w:val="none"/>
          <w:lang w:val="en-US" w:eastAsia="zh-CN"/>
        </w:rPr>
        <w:t>消防控制室</w:t>
      </w:r>
      <w:r>
        <w:rPr>
          <w:rFonts w:hint="eastAsia"/>
          <w:sz w:val="21"/>
          <w:highlight w:val="none"/>
          <w:lang w:val="en-US" w:eastAsia="en-US"/>
        </w:rPr>
        <w:t>24 小时双岗值班，</w:t>
      </w:r>
      <w:r>
        <w:rPr>
          <w:rFonts w:hint="eastAsia"/>
          <w:sz w:val="21"/>
          <w:highlight w:val="none"/>
          <w:lang w:val="en-US" w:eastAsia="zh-CN"/>
        </w:rPr>
        <w:t>值班人员应具有中级以上消防设施监控操作资格，</w:t>
      </w:r>
      <w:r>
        <w:rPr>
          <w:rFonts w:hint="eastAsia"/>
          <w:sz w:val="21"/>
          <w:highlight w:val="none"/>
          <w:lang w:val="en-US" w:eastAsia="en-US"/>
        </w:rPr>
        <w:t>值班记录</w:t>
      </w:r>
      <w:r>
        <w:rPr>
          <w:rFonts w:hint="eastAsia"/>
          <w:sz w:val="21"/>
          <w:highlight w:val="none"/>
          <w:lang w:val="en-US" w:eastAsia="zh-CN"/>
        </w:rPr>
        <w:t>完整，可塑</w:t>
      </w:r>
      <w:r>
        <w:rPr>
          <w:rFonts w:hint="eastAsia"/>
          <w:sz w:val="21"/>
          <w:highlight w:val="none"/>
          <w:lang w:val="en-US" w:eastAsia="en-US"/>
        </w:rPr>
        <w:t>；</w:t>
      </w:r>
    </w:p>
    <w:p>
      <w:pPr>
        <w:pStyle w:val="13"/>
        <w:ind w:firstLine="420"/>
        <w:jc w:val="both"/>
        <w:rPr>
          <w:rFonts w:hint="eastAsia" w:eastAsiaTheme="minorEastAsia"/>
          <w:sz w:val="21"/>
          <w:highlight w:val="none"/>
          <w:lang w:val="en-US" w:eastAsia="zh-CN"/>
        </w:rPr>
      </w:pPr>
      <w:r>
        <w:rPr>
          <w:rFonts w:hint="eastAsia"/>
          <w:sz w:val="21"/>
          <w:highlight w:val="none"/>
          <w:lang w:val="en-US" w:eastAsia="en-US"/>
        </w:rPr>
        <w:t>（2） 熟悉消防中心设备操作规程和有关规定操作，做到安全操作，严防因操作失误造成事故发生</w:t>
      </w:r>
      <w:r>
        <w:rPr>
          <w:rFonts w:hint="eastAsia"/>
          <w:sz w:val="21"/>
          <w:highlight w:val="none"/>
          <w:lang w:val="en-US" w:eastAsia="zh-CN"/>
        </w:rPr>
        <w:t>；</w:t>
      </w:r>
    </w:p>
    <w:p>
      <w:pPr>
        <w:pStyle w:val="13"/>
        <w:ind w:firstLine="420"/>
        <w:jc w:val="both"/>
        <w:rPr>
          <w:rFonts w:hint="eastAsia" w:eastAsiaTheme="minorEastAsia"/>
          <w:sz w:val="21"/>
          <w:highlight w:val="none"/>
          <w:lang w:val="en-US" w:eastAsia="zh-CN"/>
        </w:rPr>
      </w:pPr>
      <w:r>
        <w:rPr>
          <w:rFonts w:hint="eastAsia"/>
          <w:sz w:val="21"/>
          <w:highlight w:val="none"/>
          <w:lang w:val="en-US" w:eastAsia="en-US"/>
        </w:rPr>
        <w:t>（3）认真监控消防设备，发现异常及时报警、及时通知管理员到现场核实。如属火警迅速组织扑救和疏散；如属消防系统故障引发的误报要及时纠正处理并通知相关单位维护</w:t>
      </w:r>
      <w:r>
        <w:rPr>
          <w:rFonts w:hint="eastAsia"/>
          <w:sz w:val="21"/>
          <w:highlight w:val="none"/>
          <w:lang w:val="en-US" w:eastAsia="zh-CN"/>
        </w:rPr>
        <w:t>；</w:t>
      </w:r>
    </w:p>
    <w:p>
      <w:pPr>
        <w:pStyle w:val="13"/>
        <w:ind w:firstLine="577" w:firstLineChars="275"/>
        <w:jc w:val="both"/>
        <w:rPr>
          <w:rFonts w:hint="eastAsia" w:eastAsiaTheme="minorEastAsia"/>
          <w:sz w:val="21"/>
          <w:highlight w:val="none"/>
          <w:lang w:val="en-US" w:eastAsia="zh-CN"/>
        </w:rPr>
      </w:pPr>
      <w:r>
        <w:rPr>
          <w:rFonts w:hint="eastAsia"/>
          <w:sz w:val="21"/>
          <w:highlight w:val="none"/>
          <w:lang w:val="en-US" w:eastAsia="en-US"/>
        </w:rPr>
        <w:t>(4 )做好消防中心设备的清洁卫生，保持整洁、干净</w:t>
      </w:r>
      <w:r>
        <w:rPr>
          <w:rFonts w:hint="eastAsia"/>
          <w:sz w:val="21"/>
          <w:highlight w:val="none"/>
          <w:lang w:val="en-US" w:eastAsia="zh-CN"/>
        </w:rPr>
        <w:t>；</w:t>
      </w:r>
    </w:p>
    <w:p>
      <w:pPr>
        <w:pStyle w:val="13"/>
        <w:numPr>
          <w:ilvl w:val="0"/>
          <w:numId w:val="3"/>
        </w:numPr>
        <w:ind w:firstLine="577" w:firstLineChars="275"/>
        <w:jc w:val="both"/>
        <w:rPr>
          <w:rFonts w:hint="eastAsia"/>
          <w:sz w:val="21"/>
          <w:highlight w:val="none"/>
          <w:lang w:val="en-US" w:eastAsia="zh-CN"/>
        </w:rPr>
      </w:pPr>
      <w:r>
        <w:rPr>
          <w:rFonts w:hint="eastAsia"/>
          <w:sz w:val="21"/>
          <w:highlight w:val="none"/>
          <w:lang w:val="en-US" w:eastAsia="en-US"/>
        </w:rPr>
        <w:t>认真监控安防摄像系统及时发现防盗、治安及消防迹象，指挥巡逻管理员及时到达现场处理事件</w:t>
      </w:r>
      <w:r>
        <w:rPr>
          <w:rFonts w:hint="eastAsia"/>
          <w:sz w:val="21"/>
          <w:highlight w:val="none"/>
          <w:lang w:val="en-US" w:eastAsia="zh-CN"/>
        </w:rPr>
        <w:t>。</w:t>
      </w:r>
    </w:p>
    <w:p>
      <w:pPr>
        <w:pStyle w:val="13"/>
        <w:numPr>
          <w:ilvl w:val="0"/>
          <w:numId w:val="0"/>
        </w:numPr>
        <w:jc w:val="both"/>
        <w:rPr>
          <w:rFonts w:hint="eastAsia"/>
          <w:sz w:val="21"/>
          <w:highlight w:val="none"/>
          <w:lang w:val="en-US" w:eastAsia="en-US"/>
        </w:rPr>
      </w:pPr>
      <w:r>
        <w:rPr>
          <w:rFonts w:hint="eastAsia"/>
          <w:sz w:val="21"/>
          <w:highlight w:val="none"/>
          <w:lang w:val="en-US" w:eastAsia="zh-CN"/>
        </w:rPr>
        <w:t xml:space="preserve">     （6）</w:t>
      </w:r>
      <w:r>
        <w:rPr>
          <w:rFonts w:hint="eastAsia"/>
          <w:sz w:val="21"/>
          <w:highlight w:val="none"/>
          <w:lang w:val="en-US" w:eastAsia="en-US"/>
        </w:rPr>
        <w:t>定时检查消防监控设施、消防水泵、稳压水泵、防火卷闸门、消防门、警铃烟感器、温感器、应急指示灯、安全出口标志、消防栓及灭火器等消防设施是否完好。发现损坏、丢失、不符合使用要求及时通知相关人员或报</w:t>
      </w:r>
      <w:r>
        <w:rPr>
          <w:rFonts w:hint="eastAsia"/>
          <w:sz w:val="21"/>
          <w:highlight w:val="none"/>
          <w:lang w:val="en-US" w:eastAsia="zh-CN"/>
        </w:rPr>
        <w:t>消防维保</w:t>
      </w:r>
      <w:r>
        <w:rPr>
          <w:rFonts w:hint="eastAsia"/>
          <w:sz w:val="21"/>
          <w:highlight w:val="none"/>
          <w:lang w:val="en-US" w:eastAsia="en-US"/>
        </w:rPr>
        <w:t>外包公司维修处理；认真做好检查记录，每月报医院存档。</w:t>
      </w:r>
    </w:p>
    <w:p>
      <w:pPr>
        <w:pStyle w:val="13"/>
        <w:ind w:firstLine="420"/>
        <w:jc w:val="both"/>
        <w:rPr>
          <w:rFonts w:hint="eastAsia"/>
          <w:sz w:val="21"/>
          <w:highlight w:val="none"/>
          <w:lang w:val="en-US" w:eastAsia="en-US"/>
        </w:rPr>
      </w:pPr>
      <w:r>
        <w:rPr>
          <w:rFonts w:hint="eastAsia"/>
          <w:sz w:val="21"/>
          <w:highlight w:val="none"/>
          <w:lang w:val="en-US" w:eastAsia="zh-CN"/>
        </w:rPr>
        <w:t>（7）协</w:t>
      </w:r>
      <w:r>
        <w:rPr>
          <w:rFonts w:hint="eastAsia"/>
          <w:sz w:val="21"/>
          <w:highlight w:val="none"/>
          <w:lang w:val="en-US" w:eastAsia="en-US"/>
        </w:rPr>
        <w:t>助医院组织</w:t>
      </w:r>
      <w:r>
        <w:rPr>
          <w:rFonts w:hint="eastAsia"/>
          <w:sz w:val="21"/>
          <w:highlight w:val="none"/>
          <w:lang w:val="en-US" w:eastAsia="zh-CN"/>
        </w:rPr>
        <w:t>消防知识培训、演练</w:t>
      </w:r>
      <w:r>
        <w:rPr>
          <w:rFonts w:hint="eastAsia"/>
          <w:sz w:val="21"/>
          <w:highlight w:val="none"/>
          <w:lang w:val="en-US" w:eastAsia="en-US"/>
        </w:rPr>
        <w:t>。</w:t>
      </w:r>
    </w:p>
    <w:p>
      <w:pPr>
        <w:pStyle w:val="13"/>
        <w:ind w:firstLine="420"/>
        <w:jc w:val="both"/>
        <w:rPr>
          <w:rFonts w:hint="eastAsia"/>
          <w:sz w:val="21"/>
          <w:highlight w:val="none"/>
          <w:lang w:val="en-US" w:eastAsia="en-US"/>
        </w:rPr>
      </w:pPr>
      <w:r>
        <w:rPr>
          <w:rFonts w:hint="eastAsia"/>
          <w:sz w:val="21"/>
          <w:highlight w:val="none"/>
          <w:lang w:val="en-US" w:eastAsia="zh-CN"/>
        </w:rPr>
        <w:t>（8）</w:t>
      </w:r>
      <w:r>
        <w:rPr>
          <w:rFonts w:hint="eastAsia"/>
          <w:sz w:val="21"/>
          <w:highlight w:val="none"/>
          <w:lang w:val="en-US" w:eastAsia="en-US"/>
        </w:rPr>
        <w:t>协助医院监督外</w:t>
      </w:r>
      <w:r>
        <w:rPr>
          <w:rFonts w:hint="eastAsia"/>
          <w:sz w:val="21"/>
          <w:highlight w:val="none"/>
          <w:lang w:val="en-US" w:eastAsia="zh-CN"/>
        </w:rPr>
        <w:t>包</w:t>
      </w:r>
      <w:r>
        <w:rPr>
          <w:rFonts w:hint="eastAsia"/>
          <w:sz w:val="21"/>
          <w:highlight w:val="none"/>
          <w:lang w:val="en-US" w:eastAsia="en-US"/>
        </w:rPr>
        <w:t>单位（含施工单位和消防维保单位）维护消防设施、防备、保证正常运作。</w:t>
      </w:r>
    </w:p>
    <w:p>
      <w:pPr>
        <w:pStyle w:val="13"/>
        <w:ind w:firstLine="420"/>
        <w:jc w:val="both"/>
        <w:rPr>
          <w:rFonts w:hint="eastAsia"/>
          <w:sz w:val="21"/>
          <w:highlight w:val="none"/>
          <w:lang w:val="en-US" w:eastAsia="en-US"/>
        </w:rPr>
      </w:pPr>
      <w:r>
        <w:rPr>
          <w:rFonts w:hint="eastAsia"/>
          <w:sz w:val="21"/>
          <w:highlight w:val="none"/>
          <w:lang w:val="en-US" w:eastAsia="zh-CN"/>
        </w:rPr>
        <w:t>（9）</w:t>
      </w:r>
      <w:r>
        <w:rPr>
          <w:rFonts w:hint="eastAsia"/>
          <w:sz w:val="21"/>
          <w:highlight w:val="none"/>
          <w:lang w:val="en-US" w:eastAsia="en-US"/>
        </w:rPr>
        <w:t>制订可行的消防安全应急处理预案，配合医院及时处理突发事件。保安队兼负消防、治安应急分队职责，院内任何时间、地点出现突发事件，应急分队能及时赶到现场并处理，以保护医务人员及病人人身安全及财产安全。</w:t>
      </w:r>
    </w:p>
    <w:p>
      <w:pPr>
        <w:pStyle w:val="13"/>
        <w:ind w:firstLine="420"/>
        <w:jc w:val="both"/>
        <w:rPr>
          <w:rFonts w:hint="default" w:eastAsiaTheme="minorEastAsia"/>
          <w:sz w:val="21"/>
          <w:highlight w:val="none"/>
          <w:lang w:val="en-US" w:eastAsia="zh-CN"/>
        </w:rPr>
      </w:pPr>
      <w:r>
        <w:rPr>
          <w:rFonts w:hint="eastAsia"/>
          <w:sz w:val="21"/>
          <w:highlight w:val="none"/>
          <w:lang w:val="en-US" w:eastAsia="zh-CN"/>
        </w:rPr>
        <w:t>5.道路、车辆管理</w:t>
      </w:r>
    </w:p>
    <w:p>
      <w:pPr>
        <w:pStyle w:val="13"/>
        <w:ind w:firstLine="420"/>
        <w:jc w:val="both"/>
        <w:rPr>
          <w:rFonts w:hint="eastAsia"/>
          <w:sz w:val="21"/>
          <w:highlight w:val="none"/>
          <w:lang w:val="en-US" w:eastAsia="en-US"/>
        </w:rPr>
      </w:pPr>
      <w:r>
        <w:rPr>
          <w:rFonts w:hint="eastAsia"/>
          <w:sz w:val="21"/>
          <w:highlight w:val="none"/>
          <w:lang w:val="en-US" w:eastAsia="zh-CN"/>
        </w:rPr>
        <w:t>（1）做好</w:t>
      </w:r>
      <w:r>
        <w:rPr>
          <w:rFonts w:hint="eastAsia"/>
          <w:sz w:val="21"/>
          <w:highlight w:val="none"/>
          <w:lang w:val="en-US" w:eastAsia="en-US"/>
        </w:rPr>
        <w:t>医院停车场</w:t>
      </w:r>
      <w:r>
        <w:rPr>
          <w:rFonts w:hint="eastAsia"/>
          <w:sz w:val="21"/>
          <w:highlight w:val="none"/>
          <w:lang w:val="en-US" w:eastAsia="zh-CN"/>
        </w:rPr>
        <w:t>的管理工作，</w:t>
      </w:r>
      <w:r>
        <w:rPr>
          <w:rFonts w:hint="eastAsia"/>
          <w:sz w:val="21"/>
          <w:highlight w:val="none"/>
          <w:lang w:val="en-US" w:eastAsia="en-US"/>
        </w:rPr>
        <w:t>科学、合理疏导</w:t>
      </w:r>
      <w:r>
        <w:rPr>
          <w:rFonts w:hint="eastAsia"/>
          <w:sz w:val="21"/>
          <w:highlight w:val="none"/>
          <w:lang w:val="en-US" w:eastAsia="zh-CN"/>
        </w:rPr>
        <w:t>车辆行驶及合理停放</w:t>
      </w:r>
      <w:r>
        <w:rPr>
          <w:rFonts w:hint="eastAsia"/>
          <w:sz w:val="21"/>
          <w:highlight w:val="none"/>
          <w:lang w:val="en-US" w:eastAsia="en-US"/>
        </w:rPr>
        <w:t>。</w:t>
      </w:r>
    </w:p>
    <w:p>
      <w:pPr>
        <w:pStyle w:val="13"/>
        <w:ind w:firstLine="420"/>
        <w:jc w:val="both"/>
        <w:rPr>
          <w:rFonts w:hint="eastAsia"/>
          <w:sz w:val="21"/>
          <w:highlight w:val="none"/>
          <w:lang w:val="en-US" w:eastAsia="en-US"/>
        </w:rPr>
      </w:pPr>
      <w:r>
        <w:rPr>
          <w:rFonts w:hint="eastAsia"/>
          <w:sz w:val="21"/>
          <w:highlight w:val="none"/>
          <w:lang w:val="en-US" w:eastAsia="zh-CN"/>
        </w:rPr>
        <w:t>（2）</w:t>
      </w:r>
      <w:r>
        <w:rPr>
          <w:rFonts w:hint="eastAsia"/>
          <w:sz w:val="21"/>
          <w:highlight w:val="none"/>
          <w:lang w:val="en-US" w:eastAsia="en-US"/>
        </w:rPr>
        <w:t xml:space="preserve"> </w:t>
      </w:r>
      <w:r>
        <w:rPr>
          <w:rFonts w:hint="eastAsia"/>
          <w:sz w:val="21"/>
          <w:highlight w:val="none"/>
          <w:lang w:val="en-US" w:eastAsia="zh-CN"/>
        </w:rPr>
        <w:t>做好</w:t>
      </w:r>
      <w:r>
        <w:rPr>
          <w:rFonts w:hint="eastAsia"/>
          <w:sz w:val="21"/>
          <w:highlight w:val="none"/>
          <w:lang w:val="en-US" w:eastAsia="en-US"/>
        </w:rPr>
        <w:t>车辆</w:t>
      </w:r>
      <w:r>
        <w:rPr>
          <w:rFonts w:hint="eastAsia"/>
          <w:sz w:val="21"/>
          <w:highlight w:val="none"/>
          <w:lang w:val="en-US" w:eastAsia="zh-CN"/>
        </w:rPr>
        <w:t>入、出场</w:t>
      </w:r>
      <w:r>
        <w:rPr>
          <w:rFonts w:hint="eastAsia"/>
          <w:sz w:val="21"/>
          <w:highlight w:val="none"/>
          <w:lang w:val="en-US" w:eastAsia="en-US"/>
        </w:rPr>
        <w:t>登记工作</w:t>
      </w:r>
      <w:r>
        <w:rPr>
          <w:rFonts w:hint="eastAsia"/>
          <w:sz w:val="21"/>
          <w:highlight w:val="none"/>
          <w:lang w:val="en-US" w:eastAsia="zh-CN"/>
        </w:rPr>
        <w:t>，做好合理使用无障碍车位的管理</w:t>
      </w:r>
      <w:r>
        <w:rPr>
          <w:rFonts w:hint="eastAsia"/>
          <w:sz w:val="21"/>
          <w:highlight w:val="none"/>
          <w:lang w:val="en-US" w:eastAsia="en-US"/>
        </w:rPr>
        <w:t>。</w:t>
      </w:r>
    </w:p>
    <w:p>
      <w:pPr>
        <w:pStyle w:val="13"/>
        <w:ind w:firstLine="420"/>
        <w:jc w:val="both"/>
        <w:rPr>
          <w:rFonts w:hint="eastAsia"/>
          <w:sz w:val="21"/>
          <w:highlight w:val="none"/>
          <w:lang w:val="en-US" w:eastAsia="en-US"/>
        </w:rPr>
      </w:pPr>
      <w:r>
        <w:rPr>
          <w:rFonts w:hint="eastAsia"/>
          <w:sz w:val="21"/>
          <w:highlight w:val="none"/>
          <w:lang w:val="en-US" w:eastAsia="zh-CN"/>
        </w:rPr>
        <w:t>（3）</w:t>
      </w:r>
      <w:r>
        <w:rPr>
          <w:rFonts w:hint="eastAsia"/>
          <w:sz w:val="21"/>
          <w:highlight w:val="none"/>
          <w:lang w:val="en-US" w:eastAsia="en-US"/>
        </w:rPr>
        <w:t>做好车辆的安全</w:t>
      </w:r>
      <w:r>
        <w:rPr>
          <w:rFonts w:hint="eastAsia"/>
          <w:sz w:val="21"/>
          <w:highlight w:val="none"/>
          <w:lang w:val="en-US" w:eastAsia="zh-CN"/>
        </w:rPr>
        <w:t>行驶、停放</w:t>
      </w:r>
      <w:r>
        <w:rPr>
          <w:rFonts w:hint="eastAsia"/>
          <w:sz w:val="21"/>
          <w:highlight w:val="none"/>
          <w:lang w:val="en-US" w:eastAsia="en-US"/>
        </w:rPr>
        <w:t>工作</w:t>
      </w:r>
      <w:r>
        <w:rPr>
          <w:rFonts w:hint="eastAsia"/>
          <w:sz w:val="21"/>
          <w:highlight w:val="none"/>
          <w:lang w:val="en-US" w:eastAsia="zh-CN"/>
        </w:rPr>
        <w:t>，做好临时停车点的管理</w:t>
      </w:r>
      <w:r>
        <w:rPr>
          <w:rFonts w:hint="eastAsia"/>
          <w:sz w:val="21"/>
          <w:highlight w:val="none"/>
          <w:lang w:val="en-US" w:eastAsia="en-US"/>
        </w:rPr>
        <w:t>。</w:t>
      </w:r>
    </w:p>
    <w:p>
      <w:pPr>
        <w:pStyle w:val="13"/>
        <w:ind w:firstLine="420"/>
        <w:jc w:val="both"/>
        <w:rPr>
          <w:rFonts w:hint="eastAsia"/>
          <w:sz w:val="21"/>
          <w:highlight w:val="none"/>
          <w:lang w:val="en-US" w:eastAsia="en-US"/>
        </w:rPr>
      </w:pPr>
      <w:r>
        <w:rPr>
          <w:rFonts w:hint="eastAsia"/>
          <w:sz w:val="21"/>
          <w:highlight w:val="none"/>
          <w:lang w:val="en-US" w:eastAsia="zh-CN"/>
        </w:rPr>
        <w:t>（4）</w:t>
      </w:r>
      <w:r>
        <w:rPr>
          <w:rFonts w:hint="eastAsia"/>
          <w:sz w:val="21"/>
          <w:highlight w:val="none"/>
          <w:lang w:val="en-US" w:eastAsia="en-US"/>
        </w:rPr>
        <w:t xml:space="preserve"> 负责院内停车收费工作（我院与承包方另行签订停车场租赁合同）。</w:t>
      </w:r>
    </w:p>
    <w:p>
      <w:pPr>
        <w:pStyle w:val="13"/>
        <w:ind w:firstLine="420"/>
        <w:jc w:val="both"/>
        <w:rPr>
          <w:rFonts w:hint="eastAsia"/>
          <w:sz w:val="21"/>
          <w:highlight w:val="none"/>
          <w:lang w:val="en-US" w:eastAsia="en-US"/>
        </w:rPr>
      </w:pPr>
      <w:r>
        <w:rPr>
          <w:rFonts w:hint="eastAsia"/>
          <w:sz w:val="21"/>
          <w:highlight w:val="none"/>
          <w:lang w:val="en-US" w:eastAsia="zh-CN"/>
        </w:rPr>
        <w:t>（5）</w:t>
      </w:r>
      <w:r>
        <w:rPr>
          <w:rFonts w:hint="eastAsia"/>
          <w:sz w:val="21"/>
          <w:highlight w:val="none"/>
          <w:lang w:val="en-US" w:eastAsia="en-US"/>
        </w:rPr>
        <w:t>提醒司机做好贵重物品保管及车辆安全防范工作。</w:t>
      </w:r>
    </w:p>
    <w:p>
      <w:pPr>
        <w:pStyle w:val="13"/>
        <w:ind w:firstLine="420"/>
        <w:jc w:val="both"/>
        <w:rPr>
          <w:rFonts w:hint="eastAsia"/>
          <w:sz w:val="21"/>
          <w:highlight w:val="none"/>
          <w:lang w:val="en-US" w:eastAsia="zh-CN"/>
        </w:rPr>
      </w:pPr>
      <w:r>
        <w:rPr>
          <w:rFonts w:hint="eastAsia"/>
          <w:sz w:val="21"/>
          <w:highlight w:val="none"/>
          <w:lang w:val="en-US" w:eastAsia="zh-CN"/>
        </w:rPr>
        <w:t>（6）</w:t>
      </w:r>
      <w:r>
        <w:rPr>
          <w:rFonts w:hint="eastAsia"/>
          <w:sz w:val="21"/>
          <w:highlight w:val="none"/>
          <w:lang w:val="en-US" w:eastAsia="en-US"/>
        </w:rPr>
        <w:t>确保道路畅通、停车秩序良好，无因管理不当造成停车混乱，无碰撞，禁止乱停放现象</w:t>
      </w:r>
      <w:r>
        <w:rPr>
          <w:rFonts w:hint="eastAsia"/>
          <w:sz w:val="21"/>
          <w:highlight w:val="none"/>
          <w:lang w:val="en-US" w:eastAsia="zh-CN"/>
        </w:rPr>
        <w:t>。</w:t>
      </w:r>
    </w:p>
    <w:p>
      <w:pPr>
        <w:pStyle w:val="13"/>
        <w:ind w:firstLine="420"/>
        <w:jc w:val="both"/>
        <w:rPr>
          <w:rFonts w:hint="default"/>
          <w:sz w:val="21"/>
          <w:highlight w:val="none"/>
          <w:lang w:val="en-US" w:eastAsia="zh-CN"/>
        </w:rPr>
      </w:pPr>
      <w:r>
        <w:rPr>
          <w:rFonts w:hint="eastAsia"/>
          <w:sz w:val="21"/>
          <w:highlight w:val="none"/>
          <w:lang w:val="en-US" w:eastAsia="zh-CN"/>
        </w:rPr>
        <w:t>6.安全巡查员的工作工作内容及标准</w:t>
      </w:r>
    </w:p>
    <w:p>
      <w:pPr>
        <w:pStyle w:val="13"/>
        <w:ind w:firstLine="420"/>
        <w:jc w:val="both"/>
        <w:rPr>
          <w:rFonts w:hint="default"/>
          <w:sz w:val="21"/>
          <w:highlight w:val="none"/>
          <w:lang w:val="en-US" w:eastAsia="zh-CN"/>
        </w:rPr>
      </w:pPr>
      <w:r>
        <w:rPr>
          <w:rFonts w:hint="eastAsia"/>
          <w:sz w:val="21"/>
          <w:highlight w:val="none"/>
          <w:lang w:val="en-US" w:eastAsia="zh-CN"/>
        </w:rPr>
        <w:t xml:space="preserve">  （1）负责做好南朗医院范围内电梯、电路、用火、用水、用气等设备、设施安全使用的巡查工作，做好隐患排查，发现问题，及时上报总务科。相关工作做好台账记录，每月底交总务科存档。</w:t>
      </w:r>
    </w:p>
    <w:p>
      <w:pPr>
        <w:pStyle w:val="13"/>
        <w:ind w:firstLine="577" w:firstLineChars="275"/>
        <w:jc w:val="both"/>
        <w:rPr>
          <w:rFonts w:hint="eastAsia"/>
          <w:sz w:val="21"/>
          <w:highlight w:val="none"/>
          <w:lang w:val="en-US" w:eastAsia="zh-CN"/>
        </w:rPr>
      </w:pPr>
      <w:r>
        <w:rPr>
          <w:rFonts w:hint="eastAsia"/>
          <w:sz w:val="21"/>
          <w:highlight w:val="none"/>
          <w:lang w:val="en-US" w:eastAsia="zh-CN"/>
        </w:rPr>
        <w:t>（2）落实电梯、高、低压配电房、发电机房等设备、设施日常安全检查，如出现电梯困人、配电房火警等险情时保证最短时间(工作时间，5分钟内)赶到现场）</w:t>
      </w:r>
    </w:p>
    <w:p>
      <w:pPr>
        <w:pStyle w:val="13"/>
        <w:ind w:firstLine="577" w:firstLineChars="275"/>
        <w:jc w:val="both"/>
        <w:rPr>
          <w:rFonts w:hint="eastAsia"/>
          <w:sz w:val="21"/>
          <w:highlight w:val="none"/>
          <w:lang w:val="en-US" w:eastAsia="zh-CN"/>
        </w:rPr>
      </w:pPr>
      <w:r>
        <w:rPr>
          <w:rFonts w:hint="eastAsia"/>
          <w:sz w:val="21"/>
          <w:highlight w:val="none"/>
          <w:lang w:val="en-US" w:eastAsia="zh-CN"/>
        </w:rPr>
        <w:t>（3）负责院内安全施工的现场监督工作，有施工必须到达现场，检查施工单位的用火审批、做好安全施工的督导工作，存在安全隐患及时报告总务科，要求停止施工。</w:t>
      </w:r>
    </w:p>
    <w:p>
      <w:pPr>
        <w:pStyle w:val="13"/>
        <w:ind w:firstLine="577" w:firstLineChars="275"/>
        <w:jc w:val="both"/>
        <w:rPr>
          <w:rFonts w:hint="default"/>
          <w:sz w:val="21"/>
          <w:highlight w:val="none"/>
          <w:lang w:val="en-US" w:eastAsia="zh-CN"/>
        </w:rPr>
      </w:pPr>
      <w:r>
        <w:rPr>
          <w:rFonts w:hint="eastAsia"/>
          <w:sz w:val="21"/>
          <w:highlight w:val="none"/>
          <w:lang w:val="en-US" w:eastAsia="zh-CN"/>
        </w:rPr>
        <w:t>（4）做好消防相关设备、设施的安全隐患排查，做好隐患排查，发现问题，及时上报总务科。</w:t>
      </w:r>
    </w:p>
    <w:p>
      <w:pPr>
        <w:pStyle w:val="13"/>
        <w:ind w:firstLine="420"/>
        <w:jc w:val="both"/>
        <w:rPr>
          <w:rFonts w:hint="eastAsia"/>
          <w:b/>
          <w:bCs/>
          <w:sz w:val="28"/>
          <w:szCs w:val="28"/>
          <w:highlight w:val="none"/>
          <w:lang w:val="en-US" w:eastAsia="zh-CN"/>
        </w:rPr>
      </w:pPr>
      <w:r>
        <w:rPr>
          <w:rFonts w:hint="eastAsia"/>
          <w:b/>
          <w:bCs/>
          <w:sz w:val="28"/>
          <w:szCs w:val="28"/>
          <w:highlight w:val="none"/>
          <w:lang w:val="en-US" w:eastAsia="zh-CN"/>
        </w:rPr>
        <w:t>（四）保洁服务需求</w:t>
      </w:r>
    </w:p>
    <w:p>
      <w:pPr>
        <w:pStyle w:val="13"/>
        <w:ind w:firstLine="422" w:firstLineChars="200"/>
        <w:jc w:val="both"/>
        <w:rPr>
          <w:rFonts w:hint="eastAsia"/>
          <w:sz w:val="21"/>
          <w:highlight w:val="none"/>
          <w:lang w:val="en-US" w:eastAsia="zh-CN"/>
        </w:rPr>
      </w:pPr>
      <w:r>
        <w:rPr>
          <w:rFonts w:hint="eastAsia"/>
          <w:b/>
          <w:bCs/>
          <w:sz w:val="21"/>
          <w:highlight w:val="none"/>
          <w:lang w:val="en-US" w:eastAsia="zh-CN"/>
        </w:rPr>
        <w:t>环境保洁：提供医院服务范围内的所有保洁工作，24小时不间断保洁服务</w:t>
      </w:r>
      <w:r>
        <w:rPr>
          <w:rFonts w:hint="eastAsia"/>
          <w:sz w:val="21"/>
          <w:highlight w:val="none"/>
          <w:lang w:val="en-US" w:eastAsia="zh-CN"/>
        </w:rPr>
        <w:t>（</w:t>
      </w:r>
      <w:r>
        <w:rPr>
          <w:sz w:val="21"/>
          <w:highlight w:val="none"/>
        </w:rPr>
        <w:t>医院室内、室外</w:t>
      </w:r>
      <w:r>
        <w:rPr>
          <w:rFonts w:hint="eastAsia"/>
          <w:sz w:val="21"/>
          <w:highlight w:val="none"/>
          <w:lang w:val="en-US" w:eastAsia="zh-CN"/>
        </w:rPr>
        <w:t>环境设备、设施等</w:t>
      </w:r>
      <w:r>
        <w:rPr>
          <w:rFonts w:hint="eastAsia"/>
          <w:sz w:val="21"/>
          <w:highlight w:val="none"/>
          <w:lang w:eastAsia="zh-CN"/>
        </w:rPr>
        <w:t>，</w:t>
      </w:r>
      <w:r>
        <w:rPr>
          <w:rFonts w:hint="eastAsia"/>
          <w:sz w:val="21"/>
          <w:highlight w:val="none"/>
          <w:lang w:val="en-US" w:eastAsia="zh-CN"/>
        </w:rPr>
        <w:t>包括但不限于：天花、顶棚、天台、内墙、玻璃、灯具、风口、地面、室内家具、楼梯、走廊、通道、窗户、门、桌、椅、床、柜、冰箱、病历夹、救护车、宣传栏、洗手间、电梯间、轿厢、机房、公共通道）、医院院落、道路、绿化地、停车场等的清洁工作及垃圾的收集和院内运送，垃圾暂存点的管理。</w:t>
      </w:r>
    </w:p>
    <w:p>
      <w:pPr>
        <w:pStyle w:val="13"/>
        <w:ind w:firstLine="420"/>
        <w:jc w:val="both"/>
        <w:rPr>
          <w:rFonts w:hint="default"/>
          <w:sz w:val="21"/>
          <w:highlight w:val="none"/>
          <w:lang w:val="en-US" w:eastAsia="zh-CN"/>
        </w:rPr>
      </w:pPr>
      <w:r>
        <w:rPr>
          <w:rFonts w:hint="eastAsia"/>
          <w:sz w:val="21"/>
          <w:highlight w:val="none"/>
          <w:lang w:val="en-US" w:eastAsia="zh-CN"/>
        </w:rPr>
        <w:t>1.保洁人员定人、定岗不得串岗，男性年龄60岁以下，女性年龄55岁以下。（超出上述年龄的人员若身体健康且具备满足对应工作的体力和能力，经医院同意，可以适当放宽），保洁领班需有管理工作经验，有较强的协调能力和沟通能力，熟悉医院保洁、院感工作要求。</w:t>
      </w:r>
    </w:p>
    <w:p>
      <w:pPr>
        <w:pStyle w:val="13"/>
        <w:ind w:firstLine="420" w:firstLineChars="200"/>
        <w:jc w:val="both"/>
        <w:rPr>
          <w:rFonts w:hint="default"/>
          <w:sz w:val="21"/>
          <w:highlight w:val="none"/>
          <w:lang w:val="en-US" w:eastAsia="zh-CN"/>
        </w:rPr>
      </w:pPr>
      <w:r>
        <w:rPr>
          <w:rFonts w:hint="eastAsia"/>
          <w:sz w:val="21"/>
          <w:highlight w:val="none"/>
          <w:lang w:val="en-US" w:eastAsia="zh-CN"/>
        </w:rPr>
        <w:t>2.保洁服务工作内容</w:t>
      </w:r>
    </w:p>
    <w:p>
      <w:pPr>
        <w:pStyle w:val="13"/>
        <w:ind w:firstLine="420"/>
        <w:jc w:val="both"/>
        <w:rPr>
          <w:rFonts w:hint="eastAsia"/>
          <w:sz w:val="21"/>
          <w:highlight w:val="none"/>
          <w:lang w:val="en-US" w:eastAsia="zh-CN"/>
        </w:rPr>
      </w:pPr>
      <w:r>
        <w:rPr>
          <w:rFonts w:hint="eastAsia"/>
          <w:sz w:val="21"/>
          <w:highlight w:val="none"/>
          <w:lang w:val="en-US" w:eastAsia="zh-CN"/>
        </w:rPr>
        <w:t>（1）负责室内房间及公共区域地板的养护。</w:t>
      </w:r>
    </w:p>
    <w:p>
      <w:pPr>
        <w:pStyle w:val="13"/>
        <w:ind w:firstLine="420"/>
        <w:jc w:val="both"/>
        <w:rPr>
          <w:rFonts w:hint="eastAsia"/>
          <w:sz w:val="21"/>
          <w:highlight w:val="none"/>
          <w:lang w:val="en-US" w:eastAsia="zh-CN"/>
        </w:rPr>
      </w:pPr>
      <w:r>
        <w:rPr>
          <w:rFonts w:hint="eastAsia"/>
          <w:sz w:val="21"/>
          <w:highlight w:val="none"/>
          <w:lang w:val="en-US" w:eastAsia="zh-CN"/>
        </w:rPr>
        <w:t>（2）负责感染性医疗废物、全院生活垃圾、输液瓶的收集转运及</w:t>
      </w:r>
      <w:r>
        <w:rPr>
          <w:rFonts w:hint="eastAsia" w:asciiTheme="minorEastAsia" w:hAnsiTheme="minorEastAsia" w:eastAsiaTheme="minorEastAsia" w:cstheme="minorEastAsia"/>
          <w:color w:val="auto"/>
          <w:spacing w:val="7"/>
          <w:sz w:val="21"/>
          <w:szCs w:val="21"/>
          <w:highlight w:val="none"/>
          <w:lang w:val="en-US" w:eastAsia="en-US"/>
        </w:rPr>
        <w:t>生活垃圾站</w:t>
      </w:r>
      <w:r>
        <w:rPr>
          <w:rFonts w:hint="eastAsia" w:asciiTheme="minorEastAsia" w:hAnsiTheme="minorEastAsia" w:eastAsiaTheme="minorEastAsia" w:cstheme="minorEastAsia"/>
          <w:color w:val="auto"/>
          <w:spacing w:val="7"/>
          <w:sz w:val="21"/>
          <w:szCs w:val="21"/>
          <w:highlight w:val="none"/>
          <w:lang w:val="en-US" w:eastAsia="zh-CN"/>
        </w:rPr>
        <w:t>、医疗废物暂存间</w:t>
      </w:r>
      <w:r>
        <w:rPr>
          <w:rFonts w:hint="eastAsia" w:asciiTheme="minorEastAsia" w:hAnsiTheme="minorEastAsia" w:eastAsiaTheme="minorEastAsia" w:cstheme="minorEastAsia"/>
          <w:color w:val="auto"/>
          <w:spacing w:val="7"/>
          <w:sz w:val="21"/>
          <w:szCs w:val="21"/>
          <w:highlight w:val="none"/>
          <w:lang w:val="en-US" w:eastAsia="en-US"/>
        </w:rPr>
        <w:t>的日常</w:t>
      </w:r>
      <w:r>
        <w:rPr>
          <w:rFonts w:hint="eastAsia" w:asciiTheme="minorEastAsia" w:hAnsiTheme="minorEastAsia" w:eastAsiaTheme="minorEastAsia" w:cstheme="minorEastAsia"/>
          <w:color w:val="auto"/>
          <w:spacing w:val="7"/>
          <w:sz w:val="21"/>
          <w:szCs w:val="21"/>
          <w:highlight w:val="none"/>
          <w:lang w:val="en-US" w:eastAsia="zh-CN"/>
        </w:rPr>
        <w:t>清洁消毒及</w:t>
      </w:r>
      <w:r>
        <w:rPr>
          <w:rFonts w:hint="eastAsia" w:asciiTheme="minorEastAsia" w:hAnsiTheme="minorEastAsia" w:eastAsiaTheme="minorEastAsia" w:cstheme="minorEastAsia"/>
          <w:color w:val="auto"/>
          <w:spacing w:val="7"/>
          <w:sz w:val="21"/>
          <w:szCs w:val="21"/>
          <w:highlight w:val="none"/>
          <w:lang w:val="en-US" w:eastAsia="en-US"/>
        </w:rPr>
        <w:t>管理。</w:t>
      </w:r>
    </w:p>
    <w:p>
      <w:pPr>
        <w:pStyle w:val="13"/>
        <w:ind w:firstLine="420"/>
        <w:jc w:val="both"/>
        <w:rPr>
          <w:rFonts w:hint="eastAsia"/>
          <w:sz w:val="21"/>
          <w:highlight w:val="none"/>
          <w:lang w:val="en-US" w:eastAsia="zh-CN"/>
        </w:rPr>
      </w:pPr>
      <w:r>
        <w:rPr>
          <w:rFonts w:hint="eastAsia"/>
          <w:sz w:val="21"/>
          <w:highlight w:val="none"/>
          <w:lang w:val="en-US" w:eastAsia="zh-CN"/>
        </w:rPr>
        <w:t>（3）负责终末消毒。</w:t>
      </w:r>
    </w:p>
    <w:p>
      <w:pPr>
        <w:pStyle w:val="13"/>
        <w:ind w:firstLine="420"/>
        <w:jc w:val="both"/>
        <w:rPr>
          <w:rFonts w:hint="eastAsia"/>
          <w:sz w:val="21"/>
          <w:highlight w:val="none"/>
          <w:lang w:val="en-US" w:eastAsia="zh-CN"/>
        </w:rPr>
      </w:pPr>
      <w:r>
        <w:rPr>
          <w:rFonts w:hint="eastAsia"/>
          <w:sz w:val="21"/>
          <w:highlight w:val="none"/>
          <w:lang w:val="en-US" w:eastAsia="zh-CN"/>
        </w:rPr>
        <w:t>（4）负责全院外围清洁。</w:t>
      </w:r>
    </w:p>
    <w:p>
      <w:pPr>
        <w:pStyle w:val="13"/>
        <w:ind w:firstLine="420"/>
        <w:jc w:val="both"/>
        <w:rPr>
          <w:rFonts w:hint="eastAsia"/>
          <w:sz w:val="21"/>
          <w:highlight w:val="none"/>
          <w:lang w:val="en-US" w:eastAsia="zh-CN"/>
        </w:rPr>
      </w:pPr>
      <w:r>
        <w:rPr>
          <w:rFonts w:hint="eastAsia"/>
          <w:sz w:val="21"/>
          <w:highlight w:val="none"/>
          <w:lang w:val="en-US" w:eastAsia="zh-CN"/>
        </w:rPr>
        <w:t>（5）负责24小时全院范围中、晚班清洁、消毒工作。</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（6）</w:t>
      </w:r>
      <w:r>
        <w:rPr>
          <w:rFonts w:hint="eastAsia" w:asciiTheme="minorEastAsia" w:hAnsiTheme="minorEastAsia" w:eastAsiaTheme="minorEastAsia" w:cstheme="minorEastAsia"/>
          <w:color w:val="auto"/>
          <w:spacing w:val="7"/>
          <w:sz w:val="21"/>
          <w:szCs w:val="21"/>
          <w:highlight w:val="none"/>
          <w:lang w:val="en-US" w:eastAsia="en-US"/>
        </w:rPr>
        <w:t>负责</w:t>
      </w:r>
      <w:r>
        <w:rPr>
          <w:rFonts w:hint="eastAsia" w:asciiTheme="minorEastAsia" w:hAnsiTheme="minorEastAsia" w:eastAsiaTheme="minorEastAsia" w:cstheme="minorEastAsia"/>
          <w:color w:val="auto"/>
          <w:spacing w:val="7"/>
          <w:sz w:val="21"/>
          <w:szCs w:val="21"/>
          <w:highlight w:val="none"/>
          <w:lang w:val="en-US" w:eastAsia="zh-CN"/>
        </w:rPr>
        <w:t>本项目服务范围内</w:t>
      </w:r>
      <w:r>
        <w:rPr>
          <w:rFonts w:hint="eastAsia" w:asciiTheme="minorEastAsia" w:hAnsiTheme="minorEastAsia" w:eastAsiaTheme="minorEastAsia" w:cstheme="minorEastAsia"/>
          <w:color w:val="auto"/>
          <w:spacing w:val="7"/>
          <w:sz w:val="21"/>
          <w:szCs w:val="21"/>
          <w:highlight w:val="none"/>
          <w:lang w:val="en-US" w:eastAsia="en-US"/>
        </w:rPr>
        <w:t>道路清洗</w:t>
      </w:r>
      <w:r>
        <w:rPr>
          <w:rFonts w:hint="eastAsia" w:asciiTheme="minorEastAsia" w:hAnsiTheme="minorEastAsia" w:eastAsiaTheme="minorEastAsia" w:cstheme="minorEastAsia"/>
          <w:color w:val="auto"/>
          <w:spacing w:val="7"/>
          <w:sz w:val="21"/>
          <w:szCs w:val="21"/>
          <w:highlight w:val="none"/>
          <w:lang w:val="en-US" w:eastAsia="zh-CN"/>
        </w:rPr>
        <w:t>医院水池清洗</w:t>
      </w:r>
      <w:r>
        <w:rPr>
          <w:rFonts w:hint="eastAsia" w:asciiTheme="minorEastAsia" w:hAnsiTheme="minorEastAsia" w:eastAsiaTheme="minorEastAsia" w:cstheme="minorEastAsia"/>
          <w:color w:val="auto"/>
          <w:spacing w:val="7"/>
          <w:sz w:val="21"/>
          <w:szCs w:val="21"/>
          <w:highlight w:val="none"/>
          <w:lang w:val="en-US" w:eastAsia="en-US"/>
        </w:rPr>
        <w:t>等工作。</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（7）配置全自动洗衣机，</w:t>
      </w:r>
      <w:r>
        <w:rPr>
          <w:rFonts w:hint="eastAsia" w:asciiTheme="minorEastAsia" w:hAnsiTheme="minorEastAsia" w:eastAsiaTheme="minorEastAsia" w:cstheme="minorEastAsia"/>
          <w:color w:val="auto"/>
          <w:spacing w:val="7"/>
          <w:sz w:val="21"/>
          <w:szCs w:val="21"/>
          <w:highlight w:val="none"/>
          <w:lang w:val="en-US" w:eastAsia="en-US"/>
        </w:rPr>
        <w:t>负责</w:t>
      </w:r>
      <w:r>
        <w:rPr>
          <w:rFonts w:hint="eastAsia" w:asciiTheme="minorEastAsia" w:hAnsiTheme="minorEastAsia" w:eastAsiaTheme="minorEastAsia" w:cstheme="minorEastAsia"/>
          <w:color w:val="auto"/>
          <w:spacing w:val="7"/>
          <w:sz w:val="21"/>
          <w:szCs w:val="21"/>
          <w:highlight w:val="none"/>
          <w:lang w:val="en-US" w:eastAsia="zh-CN"/>
        </w:rPr>
        <w:t>本项目服务范围内</w:t>
      </w:r>
      <w:r>
        <w:rPr>
          <w:rFonts w:hint="eastAsia" w:asciiTheme="minorEastAsia" w:hAnsiTheme="minorEastAsia" w:eastAsiaTheme="minorEastAsia" w:cstheme="minorEastAsia"/>
          <w:color w:val="auto"/>
          <w:spacing w:val="7"/>
          <w:sz w:val="21"/>
          <w:szCs w:val="21"/>
          <w:highlight w:val="none"/>
          <w:lang w:val="en-US" w:eastAsia="en-US"/>
        </w:rPr>
        <w:t>各区域清洁、消毒及清洁毛巾、扫把、拖把等清洁物品的洗消和供应。</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（8）</w:t>
      </w:r>
      <w:r>
        <w:rPr>
          <w:rFonts w:hint="eastAsia" w:asciiTheme="minorEastAsia" w:hAnsiTheme="minorEastAsia" w:eastAsiaTheme="minorEastAsia" w:cstheme="minorEastAsia"/>
          <w:color w:val="auto"/>
          <w:spacing w:val="7"/>
          <w:sz w:val="21"/>
          <w:szCs w:val="21"/>
          <w:highlight w:val="none"/>
          <w:lang w:val="en-US" w:eastAsia="en-US"/>
        </w:rPr>
        <w:t>负责科室安排的其他工作及应急事件</w:t>
      </w:r>
      <w:r>
        <w:rPr>
          <w:rFonts w:hint="eastAsia" w:asciiTheme="minorEastAsia" w:hAnsiTheme="minorEastAsia" w:eastAsiaTheme="minorEastAsia" w:cstheme="minorEastAsia"/>
          <w:color w:val="auto"/>
          <w:spacing w:val="7"/>
          <w:sz w:val="21"/>
          <w:szCs w:val="21"/>
          <w:highlight w:val="none"/>
          <w:lang w:val="en-US" w:eastAsia="zh-CN"/>
        </w:rPr>
        <w:t>处</w:t>
      </w:r>
      <w:r>
        <w:rPr>
          <w:rFonts w:hint="eastAsia" w:asciiTheme="minorEastAsia" w:hAnsiTheme="minorEastAsia" w:eastAsiaTheme="minorEastAsia" w:cstheme="minorEastAsia"/>
          <w:color w:val="auto"/>
          <w:spacing w:val="7"/>
          <w:sz w:val="21"/>
          <w:szCs w:val="21"/>
          <w:highlight w:val="none"/>
          <w:lang w:val="en-US" w:eastAsia="en-US"/>
        </w:rPr>
        <w:t xml:space="preserve">理等工作。 </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lang w:val="en-US" w:eastAsia="zh-CN"/>
        </w:rPr>
        <w:t>（9）</w:t>
      </w:r>
      <w:r>
        <w:rPr>
          <w:rFonts w:hint="eastAsia" w:asciiTheme="minorEastAsia" w:hAnsiTheme="minorEastAsia" w:eastAsiaTheme="minorEastAsia" w:cstheme="minorEastAsia"/>
          <w:color w:val="auto"/>
          <w:spacing w:val="7"/>
          <w:sz w:val="21"/>
          <w:szCs w:val="21"/>
          <w:highlight w:val="none"/>
          <w:lang w:val="en-US" w:eastAsia="en-US"/>
        </w:rPr>
        <w:t>配合</w:t>
      </w:r>
      <w:r>
        <w:rPr>
          <w:rFonts w:hint="eastAsia" w:asciiTheme="minorEastAsia" w:hAnsiTheme="minorEastAsia" w:eastAsiaTheme="minorEastAsia" w:cstheme="minorEastAsia"/>
          <w:color w:val="auto"/>
          <w:spacing w:val="7"/>
          <w:sz w:val="21"/>
          <w:szCs w:val="21"/>
          <w:highlight w:val="none"/>
          <w:lang w:val="en-US" w:eastAsia="zh-CN"/>
        </w:rPr>
        <w:t>采购人</w:t>
      </w:r>
      <w:r>
        <w:rPr>
          <w:rFonts w:hint="eastAsia" w:asciiTheme="minorEastAsia" w:hAnsiTheme="minorEastAsia" w:eastAsiaTheme="minorEastAsia" w:cstheme="minorEastAsia"/>
          <w:color w:val="auto"/>
          <w:spacing w:val="7"/>
          <w:sz w:val="21"/>
          <w:szCs w:val="21"/>
          <w:highlight w:val="none"/>
          <w:lang w:val="en-US" w:eastAsia="en-US"/>
        </w:rPr>
        <w:t>做好迎检工作和整改工作。</w:t>
      </w:r>
    </w:p>
    <w:p>
      <w:pPr>
        <w:pStyle w:val="6"/>
        <w:ind w:left="0" w:leftChars="0" w:firstLine="448" w:firstLineChars="200"/>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（10）</w:t>
      </w:r>
      <w:r>
        <w:rPr>
          <w:rFonts w:hint="eastAsia" w:asciiTheme="minorEastAsia" w:hAnsiTheme="minorEastAsia" w:eastAsiaTheme="minorEastAsia" w:cstheme="minorEastAsia"/>
          <w:color w:val="auto"/>
          <w:spacing w:val="7"/>
          <w:sz w:val="21"/>
          <w:szCs w:val="21"/>
          <w:highlight w:val="none"/>
          <w:lang w:val="en-US" w:eastAsia="en-US"/>
        </w:rPr>
        <w:t>负责</w:t>
      </w:r>
      <w:r>
        <w:rPr>
          <w:rFonts w:hint="eastAsia" w:asciiTheme="minorEastAsia" w:hAnsiTheme="minorEastAsia" w:eastAsiaTheme="minorEastAsia" w:cstheme="minorEastAsia"/>
          <w:color w:val="auto"/>
          <w:spacing w:val="7"/>
          <w:sz w:val="21"/>
          <w:szCs w:val="21"/>
          <w:highlight w:val="none"/>
          <w:lang w:val="en-US" w:eastAsia="zh-CN"/>
        </w:rPr>
        <w:t>中山市医院所有室内PVC</w:t>
      </w:r>
      <w:r>
        <w:rPr>
          <w:rFonts w:hint="eastAsia" w:asciiTheme="minorEastAsia" w:hAnsiTheme="minorEastAsia" w:eastAsiaTheme="minorEastAsia" w:cstheme="minorEastAsia"/>
          <w:color w:val="auto"/>
          <w:spacing w:val="7"/>
          <w:sz w:val="21"/>
          <w:szCs w:val="21"/>
          <w:highlight w:val="none"/>
          <w:lang w:val="en-US" w:eastAsia="en-US"/>
        </w:rPr>
        <w:t>地面的清洗、打蜡</w:t>
      </w:r>
      <w:r>
        <w:rPr>
          <w:rFonts w:hint="eastAsia" w:asciiTheme="minorEastAsia" w:hAnsiTheme="minorEastAsia" w:eastAsiaTheme="minorEastAsia" w:cstheme="minorEastAsia"/>
          <w:color w:val="auto"/>
          <w:spacing w:val="7"/>
          <w:sz w:val="21"/>
          <w:szCs w:val="21"/>
          <w:highlight w:val="none"/>
          <w:lang w:val="en-US" w:eastAsia="zh-CN"/>
        </w:rPr>
        <w:t>养护</w:t>
      </w:r>
      <w:r>
        <w:rPr>
          <w:rFonts w:hint="eastAsia" w:asciiTheme="minorEastAsia" w:hAnsiTheme="minorEastAsia" w:eastAsiaTheme="minorEastAsia" w:cstheme="minorEastAsia"/>
          <w:color w:val="auto"/>
          <w:spacing w:val="7"/>
          <w:sz w:val="21"/>
          <w:szCs w:val="21"/>
          <w:highlight w:val="none"/>
          <w:lang w:val="en-US" w:eastAsia="en-US"/>
        </w:rPr>
        <w:t>等工作。</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lang w:val="en-US" w:eastAsia="zh-CN"/>
        </w:rPr>
        <w:t>（11）</w:t>
      </w:r>
      <w:r>
        <w:rPr>
          <w:rFonts w:hint="eastAsia" w:asciiTheme="minorEastAsia" w:hAnsiTheme="minorEastAsia" w:eastAsiaTheme="minorEastAsia" w:cstheme="minorEastAsia"/>
          <w:color w:val="auto"/>
          <w:spacing w:val="7"/>
          <w:sz w:val="21"/>
          <w:szCs w:val="21"/>
          <w:highlight w:val="none"/>
          <w:lang w:val="en-US" w:eastAsia="en-US"/>
        </w:rPr>
        <w:t>负责</w:t>
      </w:r>
      <w:r>
        <w:rPr>
          <w:rFonts w:hint="eastAsia" w:asciiTheme="minorEastAsia" w:hAnsiTheme="minorEastAsia" w:eastAsiaTheme="minorEastAsia" w:cstheme="minorEastAsia"/>
          <w:color w:val="auto"/>
          <w:spacing w:val="7"/>
          <w:sz w:val="21"/>
          <w:szCs w:val="21"/>
          <w:highlight w:val="none"/>
          <w:lang w:val="en-US" w:eastAsia="zh-CN"/>
        </w:rPr>
        <w:t>医院所有</w:t>
      </w:r>
      <w:r>
        <w:rPr>
          <w:rFonts w:hint="eastAsia" w:asciiTheme="minorEastAsia" w:hAnsiTheme="minorEastAsia" w:eastAsiaTheme="minorEastAsia" w:cstheme="minorEastAsia"/>
          <w:color w:val="auto"/>
          <w:spacing w:val="7"/>
          <w:sz w:val="21"/>
          <w:szCs w:val="21"/>
          <w:highlight w:val="none"/>
          <w:lang w:val="en-US" w:eastAsia="en-US"/>
        </w:rPr>
        <w:t>床帘、窗帘</w:t>
      </w:r>
      <w:r>
        <w:rPr>
          <w:rFonts w:hint="eastAsia" w:asciiTheme="minorEastAsia" w:hAnsiTheme="minorEastAsia" w:eastAsiaTheme="minorEastAsia" w:cstheme="minorEastAsia"/>
          <w:color w:val="auto"/>
          <w:spacing w:val="7"/>
          <w:sz w:val="21"/>
          <w:szCs w:val="21"/>
          <w:highlight w:val="none"/>
          <w:lang w:val="en-US" w:eastAsia="zh-CN"/>
        </w:rPr>
        <w:t>、窗纱</w:t>
      </w:r>
      <w:r>
        <w:rPr>
          <w:rFonts w:hint="eastAsia" w:asciiTheme="minorEastAsia" w:hAnsiTheme="minorEastAsia" w:eastAsiaTheme="minorEastAsia" w:cstheme="minorEastAsia"/>
          <w:color w:val="auto"/>
          <w:spacing w:val="7"/>
          <w:sz w:val="21"/>
          <w:szCs w:val="21"/>
          <w:highlight w:val="none"/>
          <w:lang w:val="en-US" w:eastAsia="en-US"/>
        </w:rPr>
        <w:t xml:space="preserve">的拆装、送洗等工作。 </w:t>
      </w:r>
    </w:p>
    <w:p>
      <w:pPr>
        <w:ind w:firstLine="448" w:firstLineChars="200"/>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（12）</w:t>
      </w:r>
      <w:r>
        <w:rPr>
          <w:rFonts w:hint="eastAsia" w:asciiTheme="minorEastAsia" w:hAnsiTheme="minorEastAsia" w:eastAsiaTheme="minorEastAsia" w:cstheme="minorEastAsia"/>
          <w:color w:val="auto"/>
          <w:spacing w:val="7"/>
          <w:sz w:val="21"/>
          <w:szCs w:val="21"/>
          <w:highlight w:val="none"/>
          <w:lang w:val="en-US" w:eastAsia="en-US"/>
        </w:rPr>
        <w:t>负责</w:t>
      </w:r>
      <w:r>
        <w:rPr>
          <w:rFonts w:hint="eastAsia" w:asciiTheme="minorEastAsia" w:hAnsiTheme="minorEastAsia" w:eastAsiaTheme="minorEastAsia" w:cstheme="minorEastAsia"/>
          <w:color w:val="auto"/>
          <w:spacing w:val="7"/>
          <w:sz w:val="21"/>
          <w:szCs w:val="21"/>
          <w:highlight w:val="none"/>
          <w:lang w:val="en-US" w:eastAsia="zh-CN"/>
        </w:rPr>
        <w:t>医院</w:t>
      </w:r>
      <w:r>
        <w:rPr>
          <w:rFonts w:hint="eastAsia" w:asciiTheme="minorEastAsia" w:hAnsiTheme="minorEastAsia" w:eastAsiaTheme="minorEastAsia" w:cstheme="minorEastAsia"/>
          <w:color w:val="auto"/>
          <w:spacing w:val="7"/>
          <w:sz w:val="21"/>
          <w:szCs w:val="21"/>
          <w:highlight w:val="none"/>
          <w:lang w:val="en-US" w:eastAsia="en-US"/>
        </w:rPr>
        <w:t>病床、床头柜、床垫</w:t>
      </w:r>
      <w:r>
        <w:rPr>
          <w:rFonts w:hint="eastAsia" w:asciiTheme="minorEastAsia" w:hAnsiTheme="minorEastAsia" w:eastAsiaTheme="minorEastAsia" w:cstheme="minorEastAsia"/>
          <w:color w:val="auto"/>
          <w:spacing w:val="7"/>
          <w:sz w:val="21"/>
          <w:szCs w:val="21"/>
          <w:highlight w:val="none"/>
          <w:lang w:val="en-US" w:eastAsia="zh-CN"/>
        </w:rPr>
        <w:t>等</w:t>
      </w:r>
      <w:r>
        <w:rPr>
          <w:rFonts w:hint="eastAsia" w:asciiTheme="minorEastAsia" w:hAnsiTheme="minorEastAsia" w:eastAsiaTheme="minorEastAsia" w:cstheme="minorEastAsia"/>
          <w:color w:val="auto"/>
          <w:spacing w:val="7"/>
          <w:sz w:val="21"/>
          <w:szCs w:val="21"/>
          <w:highlight w:val="none"/>
          <w:lang w:val="en-US" w:eastAsia="en-US"/>
        </w:rPr>
        <w:t>的终末清洁、消毒等工作。</w:t>
      </w:r>
    </w:p>
    <w:p>
      <w:pPr>
        <w:pStyle w:val="2"/>
        <w:ind w:firstLine="448" w:firstLineChars="200"/>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lang w:val="en-US" w:eastAsia="zh-CN"/>
        </w:rPr>
        <w:t>（13）负责医院新开科室开荒及使用前的保洁服务。</w:t>
      </w:r>
    </w:p>
    <w:p>
      <w:pPr>
        <w:pStyle w:val="2"/>
        <w:spacing w:before="0" w:line="360" w:lineRule="auto"/>
        <w:ind w:right="23" w:firstLine="448" w:firstLineChars="200"/>
        <w:rPr>
          <w:rFonts w:hint="eastAsia" w:asciiTheme="minorEastAsia" w:hAnsiTheme="minorEastAsia" w:eastAsiaTheme="minorEastAsia" w:cstheme="minorEastAsia"/>
          <w:b/>
          <w:bCs/>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（14）</w:t>
      </w:r>
      <w:r>
        <w:rPr>
          <w:rFonts w:hint="eastAsia" w:ascii="宋体" w:hAnsi="宋体" w:eastAsia="宋体" w:cs="宋体"/>
          <w:color w:val="auto"/>
          <w:spacing w:val="7"/>
          <w:sz w:val="21"/>
          <w:szCs w:val="21"/>
          <w:highlight w:val="none"/>
          <w:lang w:val="en-US" w:eastAsia="en-US"/>
        </w:rPr>
        <w:t>所有在运送岗位的人员均是医院的义务控烟巡查督导员。</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b/>
          <w:bCs/>
          <w:color w:val="auto"/>
          <w:spacing w:val="7"/>
          <w:sz w:val="21"/>
          <w:szCs w:val="21"/>
          <w:highlight w:val="none"/>
          <w:lang w:val="en-US" w:eastAsia="zh-CN"/>
        </w:rPr>
      </w:pPr>
      <w:r>
        <w:rPr>
          <w:rFonts w:hint="eastAsia" w:asciiTheme="minorEastAsia" w:hAnsiTheme="minorEastAsia" w:eastAsiaTheme="minorEastAsia" w:cstheme="minorEastAsia"/>
          <w:b/>
          <w:bCs/>
          <w:color w:val="auto"/>
          <w:spacing w:val="7"/>
          <w:sz w:val="21"/>
          <w:szCs w:val="21"/>
          <w:highlight w:val="none"/>
          <w:lang w:val="en-US" w:eastAsia="zh-CN"/>
        </w:rPr>
        <w:t>3.保洁</w:t>
      </w:r>
      <w:r>
        <w:rPr>
          <w:rFonts w:hint="eastAsia" w:asciiTheme="minorEastAsia" w:hAnsiTheme="minorEastAsia" w:eastAsiaTheme="minorEastAsia" w:cstheme="minorEastAsia"/>
          <w:b/>
          <w:bCs/>
          <w:color w:val="auto"/>
          <w:spacing w:val="7"/>
          <w:sz w:val="21"/>
          <w:szCs w:val="21"/>
          <w:highlight w:val="none"/>
        </w:rPr>
        <w:t>工作</w:t>
      </w:r>
      <w:r>
        <w:rPr>
          <w:rFonts w:hint="eastAsia" w:asciiTheme="minorEastAsia" w:hAnsiTheme="minorEastAsia" w:eastAsiaTheme="minorEastAsia" w:cstheme="minorEastAsia"/>
          <w:b/>
          <w:bCs/>
          <w:color w:val="auto"/>
          <w:spacing w:val="7"/>
          <w:sz w:val="21"/>
          <w:szCs w:val="21"/>
          <w:highlight w:val="none"/>
          <w:lang w:val="en-US" w:eastAsia="zh-CN"/>
        </w:rPr>
        <w:t>标准</w:t>
      </w:r>
      <w:r>
        <w:rPr>
          <w:rFonts w:hint="eastAsia" w:asciiTheme="minorEastAsia" w:hAnsiTheme="minorEastAsia" w:eastAsiaTheme="minorEastAsia" w:cstheme="minorEastAsia"/>
          <w:b/>
          <w:bCs/>
          <w:color w:val="auto"/>
          <w:spacing w:val="7"/>
          <w:sz w:val="21"/>
          <w:szCs w:val="21"/>
          <w:highlight w:val="none"/>
        </w:rPr>
        <w:t>及</w:t>
      </w:r>
      <w:r>
        <w:rPr>
          <w:rFonts w:hint="eastAsia" w:asciiTheme="minorEastAsia" w:hAnsiTheme="minorEastAsia" w:eastAsiaTheme="minorEastAsia" w:cstheme="minorEastAsia"/>
          <w:b/>
          <w:bCs/>
          <w:color w:val="auto"/>
          <w:spacing w:val="7"/>
          <w:sz w:val="21"/>
          <w:szCs w:val="21"/>
          <w:highlight w:val="none"/>
          <w:lang w:val="en-US" w:eastAsia="zh-CN"/>
        </w:rPr>
        <w:t>频率</w:t>
      </w:r>
    </w:p>
    <w:tbl>
      <w:tblPr>
        <w:tblStyle w:val="14"/>
        <w:tblpPr w:leftFromText="180" w:rightFromText="180" w:vertAnchor="text" w:horzAnchor="page" w:tblpX="736" w:tblpY="535"/>
        <w:tblOverlap w:val="never"/>
        <w:tblW w:w="102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015"/>
        <w:gridCol w:w="4757"/>
        <w:gridCol w:w="2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38"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heme="minorEastAsia" w:hAnsiTheme="minorEastAsia" w:eastAsiaTheme="minorEastAsia" w:cstheme="minorEastAsia"/>
                <w:b/>
                <w:bCs/>
                <w:color w:val="auto"/>
                <w:spacing w:val="7"/>
                <w:sz w:val="18"/>
                <w:szCs w:val="18"/>
                <w:highlight w:val="none"/>
              </w:rPr>
            </w:pPr>
            <w:r>
              <w:rPr>
                <w:rFonts w:hint="eastAsia" w:asciiTheme="minorEastAsia" w:hAnsiTheme="minorEastAsia" w:eastAsiaTheme="minorEastAsia" w:cstheme="minorEastAsia"/>
                <w:b/>
                <w:bCs/>
                <w:color w:val="auto"/>
                <w:spacing w:val="7"/>
                <w:sz w:val="18"/>
                <w:szCs w:val="18"/>
                <w:highlight w:val="none"/>
              </w:rPr>
              <w:t>区域</w:t>
            </w:r>
          </w:p>
        </w:tc>
        <w:tc>
          <w:tcPr>
            <w:tcW w:w="2015"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heme="minorEastAsia" w:hAnsiTheme="minorEastAsia" w:eastAsiaTheme="minorEastAsia" w:cstheme="minorEastAsia"/>
                <w:b/>
                <w:bCs/>
                <w:color w:val="auto"/>
                <w:spacing w:val="7"/>
                <w:sz w:val="18"/>
                <w:szCs w:val="18"/>
                <w:highlight w:val="none"/>
              </w:rPr>
            </w:pPr>
            <w:r>
              <w:rPr>
                <w:rFonts w:hint="eastAsia" w:asciiTheme="minorEastAsia" w:hAnsiTheme="minorEastAsia" w:eastAsiaTheme="minorEastAsia" w:cstheme="minorEastAsia"/>
                <w:b/>
                <w:bCs/>
                <w:color w:val="auto"/>
                <w:spacing w:val="7"/>
                <w:sz w:val="18"/>
                <w:szCs w:val="18"/>
                <w:highlight w:val="none"/>
              </w:rPr>
              <w:t>工作内容</w:t>
            </w:r>
          </w:p>
        </w:tc>
        <w:tc>
          <w:tcPr>
            <w:tcW w:w="4757"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heme="minorEastAsia" w:hAnsiTheme="minorEastAsia" w:eastAsiaTheme="minorEastAsia" w:cstheme="minorEastAsia"/>
                <w:b/>
                <w:bCs/>
                <w:color w:val="auto"/>
                <w:spacing w:val="7"/>
                <w:sz w:val="18"/>
                <w:szCs w:val="18"/>
                <w:highlight w:val="none"/>
                <w:lang w:val="en-US" w:eastAsia="zh-CN"/>
              </w:rPr>
            </w:pPr>
            <w:r>
              <w:rPr>
                <w:rFonts w:hint="eastAsia" w:asciiTheme="minorEastAsia" w:hAnsiTheme="minorEastAsia" w:eastAsiaTheme="minorEastAsia" w:cstheme="minorEastAsia"/>
                <w:b/>
                <w:bCs/>
                <w:color w:val="auto"/>
                <w:spacing w:val="7"/>
                <w:sz w:val="18"/>
                <w:szCs w:val="18"/>
                <w:highlight w:val="none"/>
              </w:rPr>
              <w:t>工作</w:t>
            </w:r>
            <w:r>
              <w:rPr>
                <w:rFonts w:hint="eastAsia" w:asciiTheme="minorEastAsia" w:hAnsiTheme="minorEastAsia" w:eastAsiaTheme="minorEastAsia" w:cstheme="minorEastAsia"/>
                <w:b/>
                <w:bCs/>
                <w:color w:val="auto"/>
                <w:spacing w:val="7"/>
                <w:sz w:val="18"/>
                <w:szCs w:val="18"/>
                <w:highlight w:val="none"/>
                <w:lang w:val="en-US" w:eastAsia="zh-CN"/>
              </w:rPr>
              <w:t>标准</w:t>
            </w:r>
          </w:p>
        </w:tc>
        <w:tc>
          <w:tcPr>
            <w:tcW w:w="2948"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heme="minorEastAsia" w:hAnsiTheme="minorEastAsia" w:eastAsiaTheme="minorEastAsia" w:cstheme="minorEastAsia"/>
                <w:b/>
                <w:bCs/>
                <w:color w:val="auto"/>
                <w:spacing w:val="7"/>
                <w:sz w:val="18"/>
                <w:szCs w:val="18"/>
                <w:highlight w:val="none"/>
              </w:rPr>
            </w:pPr>
            <w:r>
              <w:rPr>
                <w:rFonts w:hint="eastAsia" w:asciiTheme="minorEastAsia" w:hAnsiTheme="minorEastAsia" w:eastAsiaTheme="minorEastAsia" w:cstheme="minorEastAsia"/>
                <w:b/>
                <w:bCs/>
                <w:color w:val="auto"/>
                <w:spacing w:val="7"/>
                <w:sz w:val="18"/>
                <w:szCs w:val="18"/>
                <w:highlight w:val="none"/>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各楼</w:t>
            </w:r>
            <w:r>
              <w:rPr>
                <w:rFonts w:hint="eastAsia" w:asciiTheme="minorEastAsia" w:hAnsiTheme="minorEastAsia" w:eastAsiaTheme="minorEastAsia" w:cstheme="minorEastAsia"/>
                <w:color w:val="auto"/>
                <w:spacing w:val="7"/>
                <w:sz w:val="18"/>
                <w:szCs w:val="18"/>
                <w:highlight w:val="none"/>
              </w:rPr>
              <w:t>大</w:t>
            </w:r>
            <w:r>
              <w:rPr>
                <w:rFonts w:hint="eastAsia" w:asciiTheme="minorEastAsia" w:hAnsiTheme="minorEastAsia" w:eastAsiaTheme="minorEastAsia" w:cstheme="minorEastAsia"/>
                <w:color w:val="auto"/>
                <w:spacing w:val="7"/>
                <w:sz w:val="18"/>
                <w:szCs w:val="18"/>
                <w:highlight w:val="none"/>
                <w:lang w:val="en-US" w:eastAsia="zh-CN"/>
              </w:rPr>
              <w:t>堂、各业务用房</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保持地面清洁干净，无水迹、无污渍、无烟头、无纸屑、无杂物等</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候诊椅</w:t>
            </w:r>
            <w:r>
              <w:rPr>
                <w:rFonts w:hint="eastAsia" w:asciiTheme="minorEastAsia" w:hAnsiTheme="minorEastAsia" w:eastAsiaTheme="minorEastAsia" w:cstheme="minorEastAsia"/>
                <w:color w:val="auto"/>
                <w:spacing w:val="7"/>
                <w:sz w:val="18"/>
                <w:szCs w:val="18"/>
                <w:highlight w:val="none"/>
              </w:rPr>
              <w:t>、饮水机、</w:t>
            </w:r>
            <w:r>
              <w:rPr>
                <w:rFonts w:hint="eastAsia" w:asciiTheme="minorEastAsia" w:hAnsiTheme="minorEastAsia" w:eastAsiaTheme="minorEastAsia" w:cstheme="minorEastAsia"/>
                <w:color w:val="auto"/>
                <w:spacing w:val="7"/>
                <w:sz w:val="18"/>
                <w:szCs w:val="18"/>
                <w:highlight w:val="none"/>
                <w:lang w:val="en-US" w:eastAsia="zh-CN"/>
              </w:rPr>
              <w:t>导诊</w:t>
            </w:r>
            <w:r>
              <w:rPr>
                <w:rFonts w:hint="eastAsia" w:asciiTheme="minorEastAsia" w:hAnsiTheme="minorEastAsia" w:eastAsiaTheme="minorEastAsia" w:cstheme="minorEastAsia"/>
                <w:color w:val="auto"/>
                <w:spacing w:val="7"/>
                <w:sz w:val="18"/>
                <w:szCs w:val="18"/>
                <w:highlight w:val="none"/>
              </w:rPr>
              <w:t>台</w:t>
            </w:r>
            <w:r>
              <w:rPr>
                <w:rFonts w:hint="eastAsia" w:asciiTheme="minorEastAsia" w:hAnsiTheme="minorEastAsia" w:eastAsiaTheme="minorEastAsia" w:cstheme="minorEastAsia"/>
                <w:color w:val="auto"/>
                <w:spacing w:val="7"/>
                <w:sz w:val="18"/>
                <w:szCs w:val="18"/>
                <w:highlight w:val="none"/>
                <w:lang w:val="en-US" w:eastAsia="zh-CN"/>
              </w:rPr>
              <w:t>区域</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清洁干净、无污渍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每天1次/按需巡视清洁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门、扶手、护拦</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保持无尘、无污渍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导向牌、消防设施表面、花盆</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清洁干净、无尘渍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垃圾桶</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及时清理垃圾桶表面，垃圾不得超过垃圾桶的2/3 ，做到随满随更换垃圾袋。</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每天不少于2次/按需巡视清洁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门窗玻璃巡视</w:t>
            </w:r>
            <w:r>
              <w:rPr>
                <w:rFonts w:hint="eastAsia" w:asciiTheme="minorEastAsia" w:hAnsiTheme="minorEastAsia" w:eastAsiaTheme="minorEastAsia" w:cstheme="minorEastAsia"/>
                <w:color w:val="auto"/>
                <w:spacing w:val="7"/>
                <w:sz w:val="18"/>
                <w:szCs w:val="18"/>
                <w:highlight w:val="none"/>
                <w:lang w:val="en-US" w:eastAsia="zh-CN"/>
              </w:rPr>
              <w:t>擦拭</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lang w:val="en-US" w:eastAsia="zh-CN"/>
              </w:rPr>
              <w:t>玻璃清洁光亮、</w:t>
            </w:r>
            <w:r>
              <w:rPr>
                <w:rFonts w:hint="eastAsia" w:asciiTheme="minorEastAsia" w:hAnsiTheme="minorEastAsia" w:eastAsiaTheme="minorEastAsia" w:cstheme="minorEastAsia"/>
                <w:color w:val="auto"/>
                <w:spacing w:val="7"/>
                <w:sz w:val="18"/>
                <w:szCs w:val="18"/>
                <w:highlight w:val="none"/>
              </w:rPr>
              <w:t>无手印、无污渍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门前地毯及其他部位地毯</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保持干净平整</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每天1次清洁，两周1次清洗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两米以下墙壁</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保持墙身光亮、无尘无渍</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及时清除非法广告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每周不少于1次/按需巡视清洁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天花、饰物、灯罩、风口</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保持天花清洁干净、无蜘蛛网，饰物、灯罩、风口无尘渍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每周不少于1次/按需巡视清洁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潮湿天气地面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保持地面干燥。摆放“小心地滑”告示牌要清晰易见，有防滑提醒措施</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38" w:type="dxa"/>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卫生间</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卫生间地面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地面整洁无杂物、积水</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每天不少于2次/按需巡视清洁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室内</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做到“六无” ：室内干净无臭味；地面整洁无杂物、积水；瓷器 无污渍、水锈；镜面光亮无水珠；墙壁无尘无渍；天花无蜘蛛网，无非法广告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6</w:t>
            </w:r>
            <w:r>
              <w:rPr>
                <w:rFonts w:hint="eastAsia" w:asciiTheme="minorEastAsia" w:hAnsiTheme="minorEastAsia" w:eastAsiaTheme="minorEastAsia" w:cstheme="minorEastAsia"/>
                <w:color w:val="auto"/>
                <w:spacing w:val="7"/>
                <w:sz w:val="18"/>
                <w:szCs w:val="18"/>
                <w:highlight w:val="none"/>
              </w:rPr>
              <w:t>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垃圾篓</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垃圾不得超过垃圾篓的2/3 ，做到随满随更换垃圾袋</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每天不少于2次/按需巡视清洁，每周1次清洗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隔墙、隔门、排气扇表面、天花、窗口</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干净无污渍，无尘无蜘蛛网</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en-US"/>
              </w:rPr>
            </w:pPr>
            <w:r>
              <w:rPr>
                <w:rFonts w:hint="eastAsia" w:asciiTheme="minorEastAsia" w:hAnsiTheme="minorEastAsia" w:eastAsiaTheme="minorEastAsia" w:cstheme="minorEastAsia"/>
                <w:color w:val="auto"/>
                <w:spacing w:val="7"/>
                <w:sz w:val="18"/>
                <w:szCs w:val="18"/>
                <w:highlight w:val="none"/>
              </w:rPr>
              <w:t>每周不少于1次/按需巡视清洁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室内空气</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保持室内空气流通、清新、无异味（门诊、急诊、功能检查区等公共卫生间提供喷雾香薰）</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巡视监管</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每日巡视清洁卫生、消毒效果等的情况，登记记录。</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厕所给排水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default"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畅通无堵塞，便器清洁、无污迹</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用纸</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jc w:val="both"/>
              <w:textAlignment w:val="auto"/>
              <w:rPr>
                <w:rFonts w:hint="default"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门诊、急诊、功能检查区等公共卫生间按病人使用需求提供卫生纸、擦手纸。</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lang w:val="en-US" w:eastAsia="zh-CN"/>
              </w:rPr>
              <w:t>全院各住院病区</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病房、通道、楼梯地面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湿式清洁，做到无烟头、无纸屑、无杂物、无垃圾、无污渍、无水迹等</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次/按需巡视清洁，3次垃圾收集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诊室、</w:t>
            </w:r>
            <w:r>
              <w:rPr>
                <w:rFonts w:hint="eastAsia" w:asciiTheme="minorEastAsia" w:hAnsiTheme="minorEastAsia" w:eastAsiaTheme="minorEastAsia" w:cstheme="minorEastAsia"/>
                <w:color w:val="auto"/>
                <w:spacing w:val="7"/>
                <w:sz w:val="18"/>
                <w:szCs w:val="18"/>
                <w:highlight w:val="none"/>
                <w:lang w:val="en-US" w:eastAsia="zh-CN"/>
              </w:rPr>
              <w:t>医护办公室、治疗</w:t>
            </w:r>
            <w:r>
              <w:rPr>
                <w:rFonts w:hint="eastAsia" w:asciiTheme="minorEastAsia" w:hAnsiTheme="minorEastAsia" w:eastAsiaTheme="minorEastAsia" w:cstheme="minorEastAsia"/>
                <w:color w:val="auto"/>
                <w:spacing w:val="7"/>
                <w:sz w:val="18"/>
                <w:szCs w:val="18"/>
                <w:highlight w:val="none"/>
              </w:rPr>
              <w:t>室、注射室、门急诊等</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对环境清洁、消毒进行科学的划分。清洁工具及清洁地垫需严 格分区使用，正确使用不同颜色的清洁布擦拭不同表面，以减少交叉污染。</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每天不少于2次/按需巡视清洁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楼梯扶手</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保持清洁干净、无尘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每天不少于1次/按需巡视清洁、护栏每周1次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垃圾桶</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垃圾桶外表清洁，垃圾不得超过垃圾桶的2/3</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次/按需巡视清洁，每周1次清洗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花盆表面、花木叶子</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表面干净，及时去除黄叶</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洗手盆、门把手及水龙头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保持干净、明亮、无污迹</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病区床、桌、椅、台、柜、管槽、设备带</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随脏随清洁，做到无尘、无水迹、无污迹，病区床单元清洁(一床一巾：先床头柜后床）。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病人活动区、开水房、台面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无积水和污迹，无杂物</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卫生间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（含镜子、水龙头、</w:t>
            </w:r>
            <w:r>
              <w:rPr>
                <w:rFonts w:hint="eastAsia" w:asciiTheme="minorEastAsia" w:hAnsiTheme="minorEastAsia" w:eastAsiaTheme="minorEastAsia" w:cstheme="minorEastAsia"/>
                <w:color w:val="auto"/>
                <w:spacing w:val="7"/>
                <w:sz w:val="18"/>
                <w:szCs w:val="18"/>
                <w:highlight w:val="none"/>
                <w:lang w:val="en-US" w:eastAsia="zh-CN"/>
              </w:rPr>
              <w:t>洗手池</w:t>
            </w:r>
            <w:r>
              <w:rPr>
                <w:rFonts w:hint="eastAsia" w:asciiTheme="minorEastAsia" w:hAnsiTheme="minorEastAsia" w:eastAsiaTheme="minorEastAsia" w:cstheme="minorEastAsia"/>
                <w:color w:val="auto"/>
                <w:spacing w:val="7"/>
                <w:sz w:val="18"/>
                <w:szCs w:val="18"/>
                <w:highlight w:val="none"/>
              </w:rPr>
              <w:t>、台面、毛巾架、马桶、沐浴器、地面</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扶手</w:t>
            </w: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w:t>
            </w:r>
            <w:r>
              <w:rPr>
                <w:rFonts w:hint="eastAsia" w:asciiTheme="minorEastAsia" w:hAnsiTheme="minorEastAsia" w:eastAsiaTheme="minorEastAsia" w:cstheme="minorEastAsia"/>
                <w:color w:val="auto"/>
                <w:spacing w:val="7"/>
                <w:sz w:val="18"/>
                <w:szCs w:val="18"/>
                <w:highlight w:val="none"/>
                <w:lang w:val="en-US" w:eastAsia="zh-CN"/>
              </w:rPr>
              <w:t>天不少于</w:t>
            </w:r>
            <w:r>
              <w:rPr>
                <w:rFonts w:hint="eastAsia" w:asciiTheme="minorEastAsia" w:hAnsiTheme="minorEastAsia" w:eastAsiaTheme="minorEastAsia" w:cstheme="minorEastAsia"/>
                <w:color w:val="auto"/>
                <w:spacing w:val="7"/>
                <w:sz w:val="18"/>
                <w:szCs w:val="18"/>
                <w:highlight w:val="none"/>
              </w:rPr>
              <w:t>2次</w:t>
            </w:r>
            <w:r>
              <w:rPr>
                <w:rFonts w:hint="eastAsia" w:asciiTheme="minorEastAsia" w:hAnsiTheme="minorEastAsia" w:eastAsiaTheme="minorEastAsia" w:cstheme="minorEastAsia"/>
                <w:color w:val="auto"/>
                <w:spacing w:val="7"/>
                <w:sz w:val="18"/>
                <w:szCs w:val="18"/>
                <w:highlight w:val="none"/>
                <w:lang w:val="en-US" w:eastAsia="zh-CN"/>
              </w:rPr>
              <w:t>/</w:t>
            </w:r>
            <w:r>
              <w:rPr>
                <w:rFonts w:hint="eastAsia" w:asciiTheme="minorEastAsia" w:hAnsiTheme="minorEastAsia" w:eastAsiaTheme="minorEastAsia" w:cstheme="minorEastAsia"/>
                <w:color w:val="auto"/>
                <w:spacing w:val="7"/>
                <w:sz w:val="18"/>
                <w:szCs w:val="18"/>
                <w:highlight w:val="none"/>
              </w:rPr>
              <w:t>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污</w:t>
            </w:r>
            <w:r>
              <w:rPr>
                <w:rFonts w:hint="eastAsia" w:asciiTheme="minorEastAsia" w:hAnsiTheme="minorEastAsia" w:eastAsiaTheme="minorEastAsia" w:cstheme="minorEastAsia"/>
                <w:color w:val="auto"/>
                <w:spacing w:val="7"/>
                <w:sz w:val="18"/>
                <w:szCs w:val="18"/>
                <w:highlight w:val="none"/>
                <w:lang w:val="en-US" w:eastAsia="zh-CN"/>
              </w:rPr>
              <w:t>物</w:t>
            </w:r>
            <w:r>
              <w:rPr>
                <w:rFonts w:hint="eastAsia" w:asciiTheme="minorEastAsia" w:hAnsiTheme="minorEastAsia" w:eastAsiaTheme="minorEastAsia" w:cstheme="minorEastAsia"/>
                <w:color w:val="auto"/>
                <w:spacing w:val="7"/>
                <w:sz w:val="18"/>
                <w:szCs w:val="18"/>
                <w:highlight w:val="none"/>
              </w:rPr>
              <w:t>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保持清洁、整齐，</w:t>
            </w:r>
            <w:r>
              <w:rPr>
                <w:rFonts w:hint="eastAsia" w:asciiTheme="minorEastAsia" w:hAnsiTheme="minorEastAsia" w:eastAsiaTheme="minorEastAsia" w:cstheme="minorEastAsia"/>
                <w:color w:val="auto"/>
                <w:spacing w:val="7"/>
                <w:sz w:val="18"/>
                <w:szCs w:val="18"/>
                <w:highlight w:val="none"/>
                <w:lang w:val="en-US" w:eastAsia="zh-CN"/>
              </w:rPr>
              <w:t>清洁工具按区域分开放置并</w:t>
            </w:r>
            <w:r>
              <w:rPr>
                <w:rFonts w:hint="eastAsia" w:asciiTheme="minorEastAsia" w:hAnsiTheme="minorEastAsia" w:eastAsiaTheme="minorEastAsia" w:cstheme="minorEastAsia"/>
                <w:color w:val="auto"/>
                <w:spacing w:val="7"/>
                <w:sz w:val="18"/>
                <w:szCs w:val="18"/>
                <w:highlight w:val="none"/>
              </w:rPr>
              <w:t>有明显的标志</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只能用于清洗、存放本区域专用的清洁工具。污染的湿拖地垫和毛巾按规定集中浸泡、消毒、烘干。</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送开水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早上八点前，下午三点前，不影响患者正常使用</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每天不少于2次/按需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收发病人服</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早上八点前，下午</w:t>
            </w:r>
            <w:r>
              <w:rPr>
                <w:rFonts w:hint="eastAsia" w:asciiTheme="minorEastAsia" w:hAnsiTheme="minorEastAsia" w:eastAsiaTheme="minorEastAsia" w:cstheme="minorEastAsia"/>
                <w:color w:val="auto"/>
                <w:spacing w:val="7"/>
                <w:sz w:val="18"/>
                <w:szCs w:val="18"/>
                <w:highlight w:val="none"/>
                <w:lang w:val="en-US" w:eastAsia="zh-CN"/>
              </w:rPr>
              <w:t>四</w:t>
            </w:r>
            <w:r>
              <w:rPr>
                <w:rFonts w:hint="eastAsia" w:asciiTheme="minorEastAsia" w:hAnsiTheme="minorEastAsia" w:eastAsiaTheme="minorEastAsia" w:cstheme="minorEastAsia"/>
                <w:color w:val="auto"/>
                <w:spacing w:val="7"/>
                <w:sz w:val="18"/>
                <w:szCs w:val="18"/>
                <w:highlight w:val="none"/>
              </w:rPr>
              <w:t>点前，不影响患者正常使用</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1</w:t>
            </w:r>
            <w:r>
              <w:rPr>
                <w:rFonts w:hint="eastAsia" w:asciiTheme="minorEastAsia" w:hAnsiTheme="minorEastAsia" w:eastAsiaTheme="minorEastAsia" w:cstheme="minorEastAsia"/>
                <w:color w:val="auto"/>
                <w:spacing w:val="7"/>
                <w:sz w:val="18"/>
                <w:szCs w:val="18"/>
                <w:highlight w:val="none"/>
              </w:rPr>
              <w:t>次/按需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门、窗台</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保持清洁干净、无尘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2米以下墙身、通道天花、灯罩、通风口表面和筒灯、</w:t>
            </w:r>
            <w:r>
              <w:rPr>
                <w:rFonts w:hint="eastAsia" w:asciiTheme="minorEastAsia" w:hAnsiTheme="minorEastAsia" w:eastAsiaTheme="minorEastAsia" w:cstheme="minorEastAsia"/>
                <w:color w:val="auto"/>
                <w:spacing w:val="7"/>
                <w:sz w:val="18"/>
                <w:szCs w:val="18"/>
                <w:highlight w:val="none"/>
                <w:lang w:val="en-US" w:eastAsia="zh-CN"/>
              </w:rPr>
              <w:t>消防设施</w:t>
            </w:r>
            <w:r>
              <w:rPr>
                <w:rFonts w:hint="eastAsia" w:asciiTheme="minorEastAsia" w:hAnsiTheme="minorEastAsia" w:eastAsiaTheme="minorEastAsia" w:cstheme="minorEastAsia"/>
                <w:color w:val="auto"/>
                <w:spacing w:val="7"/>
                <w:sz w:val="18"/>
                <w:szCs w:val="18"/>
                <w:highlight w:val="none"/>
              </w:rPr>
              <w:t>表面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w:t>
            </w:r>
            <w:r>
              <w:rPr>
                <w:rFonts w:hint="eastAsia" w:asciiTheme="minorEastAsia" w:hAnsiTheme="minorEastAsia" w:eastAsiaTheme="minorEastAsia" w:cstheme="minorEastAsia"/>
                <w:color w:val="auto"/>
                <w:spacing w:val="7"/>
                <w:sz w:val="18"/>
                <w:szCs w:val="18"/>
                <w:highlight w:val="none"/>
                <w:lang w:val="en-US" w:eastAsia="zh-CN"/>
              </w:rPr>
              <w:t>清洁干净、</w:t>
            </w:r>
            <w:r>
              <w:rPr>
                <w:rFonts w:hint="eastAsia" w:asciiTheme="minorEastAsia" w:hAnsiTheme="minorEastAsia" w:eastAsiaTheme="minorEastAsia" w:cstheme="minorEastAsia"/>
                <w:color w:val="auto"/>
                <w:spacing w:val="7"/>
                <w:sz w:val="18"/>
                <w:szCs w:val="18"/>
                <w:highlight w:val="none"/>
              </w:rPr>
              <w:t>无蜘蛛网</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拆、挂、送洗窗帘、床帘</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eastAsia="zh-CN"/>
              </w:rPr>
              <w:t>保持干净清洁、无异味、无污渍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每季度1次</w:t>
            </w:r>
            <w:r>
              <w:rPr>
                <w:rFonts w:hint="eastAsia" w:asciiTheme="minorEastAsia" w:hAnsiTheme="minorEastAsia" w:eastAsiaTheme="minorEastAsia" w:cstheme="minorEastAsia"/>
                <w:color w:val="auto"/>
                <w:spacing w:val="7"/>
                <w:sz w:val="18"/>
                <w:szCs w:val="18"/>
                <w:highlight w:val="none"/>
                <w:lang w:val="en-US" w:eastAsia="zh-CN"/>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床单元终末消毒</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及时清洁消毒床单元，病人使用过的便器、尿壶及时毁型</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协助护士铺床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传染性及疑似传染性病人使用后的物品和清洁后的工具</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需按照消毒规范消毒</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理</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医疗仪器表面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在医护人员的指导下清洁</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传递箱</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清洁消毒，保持洁净</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光亮</w:t>
            </w:r>
            <w:r>
              <w:rPr>
                <w:rFonts w:hint="eastAsia" w:asciiTheme="minorEastAsia" w:hAnsiTheme="minorEastAsia" w:eastAsiaTheme="minorEastAsia" w:cstheme="minorEastAsia"/>
                <w:color w:val="auto"/>
                <w:spacing w:val="7"/>
                <w:sz w:val="18"/>
                <w:szCs w:val="18"/>
                <w:highlight w:val="none"/>
              </w:rPr>
              <w:t>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每月不少于2次不锈钢保养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潮湿天气地面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保持地面干燥。摆放“小心地滑”告示牌要清晰易见，有防滑提醒措施</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病房走廊窗户、纱窗</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保持清洁干净、无尘</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纱窗每半年拆洗1次</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w:t>
            </w:r>
            <w:r>
              <w:rPr>
                <w:rFonts w:hint="eastAsia" w:asciiTheme="minorEastAsia" w:hAnsiTheme="minorEastAsia" w:eastAsiaTheme="minorEastAsia" w:cstheme="minorEastAsia"/>
                <w:color w:val="auto"/>
                <w:spacing w:val="7"/>
                <w:sz w:val="18"/>
                <w:szCs w:val="18"/>
                <w:highlight w:val="none"/>
                <w:lang w:val="en-US" w:eastAsia="zh-CN"/>
              </w:rPr>
              <w:t>半年</w:t>
            </w:r>
            <w:r>
              <w:rPr>
                <w:rFonts w:hint="eastAsia" w:asciiTheme="minorEastAsia" w:hAnsiTheme="minorEastAsia" w:eastAsiaTheme="minorEastAsia" w:cstheme="minorEastAsia"/>
                <w:color w:val="auto"/>
                <w:spacing w:val="7"/>
                <w:sz w:val="18"/>
                <w:szCs w:val="18"/>
                <w:highlight w:val="none"/>
              </w:rPr>
              <w:t>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病房出风口</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保持清洁干净、无尘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值班人员巡回保洁</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满足临床卫生保洁、消毒要求</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color w:val="auto"/>
                <w:spacing w:val="7"/>
                <w:sz w:val="18"/>
                <w:szCs w:val="18"/>
                <w:highlight w:val="none"/>
                <w:lang w:eastAsia="zh-CN"/>
              </w:rPr>
            </w:pPr>
            <w:r>
              <w:rPr>
                <w:rFonts w:hint="eastAsia" w:asciiTheme="minorEastAsia" w:hAnsiTheme="minorEastAsia" w:eastAsiaTheme="minorEastAsia" w:cstheme="minorEastAsia"/>
                <w:color w:val="auto"/>
                <w:spacing w:val="7"/>
                <w:sz w:val="18"/>
                <w:szCs w:val="18"/>
                <w:highlight w:val="none"/>
              </w:rPr>
              <w:t>手术室</w:t>
            </w:r>
            <w:r>
              <w:rPr>
                <w:rFonts w:hint="eastAsia" w:asciiTheme="minorEastAsia" w:hAnsiTheme="minorEastAsia" w:eastAsiaTheme="minorEastAsia" w:cstheme="minorEastAsia"/>
                <w:color w:val="auto"/>
                <w:spacing w:val="7"/>
                <w:sz w:val="18"/>
                <w:szCs w:val="1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heme="minorEastAsia" w:hAnsiTheme="minorEastAsia" w:eastAsiaTheme="minorEastAsia" w:cstheme="minorEastAsia"/>
                <w:color w:val="auto"/>
                <w:spacing w:val="7"/>
                <w:sz w:val="18"/>
                <w:szCs w:val="18"/>
                <w:highlight w:val="none"/>
                <w:lang w:val="en-US" w:eastAsia="zh-CN"/>
              </w:rPr>
            </w:pPr>
            <w:r>
              <w:rPr>
                <w:rFonts w:hint="eastAsia" w:asciiTheme="minorEastAsia" w:hAnsiTheme="minorEastAsia" w:eastAsiaTheme="minorEastAsia" w:cstheme="minorEastAsia"/>
                <w:color w:val="auto"/>
                <w:spacing w:val="7"/>
                <w:sz w:val="18"/>
                <w:szCs w:val="18"/>
                <w:highlight w:val="none"/>
                <w:lang w:val="en-US" w:eastAsia="zh-CN"/>
              </w:rPr>
              <w:t>产房</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手术室内</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垃圾整理、地面除尘、地面湿拖（进行地面消毒）、垃圾收集</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手术前后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清洁区域（附属房间及通道）</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垃圾整理、地面除尘、地面湿拖（进行地面消毒）、垃圾收集</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区域内家具（桌椅、橱柜等）、办公用品（含病历牌）</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台面清洁消毒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区域内电话、键盘、医疗仪器表面（不含各种医用器材、器械）、治疗车、病历架、床单位、低</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电器</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表面的清洁消毒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区域内洗手池、水池、水龙头、皂盒、隔拦</w:t>
            </w:r>
            <w:r>
              <w:rPr>
                <w:rFonts w:hint="eastAsia" w:asciiTheme="minorEastAsia" w:hAnsiTheme="minorEastAsia" w:eastAsiaTheme="minorEastAsia" w:cstheme="minorEastAsia"/>
                <w:color w:val="auto"/>
                <w:spacing w:val="7"/>
                <w:sz w:val="18"/>
                <w:szCs w:val="18"/>
                <w:highlight w:val="none"/>
                <w:lang w:eastAsia="zh-CN"/>
              </w:rPr>
              <w:t>处</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卫生间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（含镜子、水龙头、脸盆、台面、毛巾架、马桶、沐浴器、地面）清洁消毒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区域内窗台、阳台、把手、栏杆、开关盒、接线盒、各类低</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标牌、垃圾桶</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拖鞋、防滑地垫、脚垫</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手术台</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手术用车、手术床</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手术前后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门、门框、窗框、玻璃</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标牌、壁挂物</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（含天花板、高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墙面</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顶灯等高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设备）</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除尘</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w:t>
            </w:r>
            <w:r>
              <w:rPr>
                <w:rFonts w:hint="eastAsia" w:asciiTheme="minorEastAsia" w:hAnsiTheme="minorEastAsia" w:eastAsiaTheme="minorEastAsia" w:cstheme="minorEastAsia"/>
                <w:color w:val="auto"/>
                <w:spacing w:val="7"/>
                <w:sz w:val="18"/>
                <w:szCs w:val="18"/>
                <w:highlight w:val="none"/>
                <w:lang w:val="en-US" w:eastAsia="zh-CN"/>
              </w:rPr>
              <w:t>周1</w:t>
            </w:r>
            <w:r>
              <w:rPr>
                <w:rFonts w:hint="eastAsia" w:asciiTheme="minorEastAsia" w:hAnsiTheme="minorEastAsia" w:eastAsiaTheme="minorEastAsia" w:cstheme="minorEastAsia"/>
                <w:color w:val="auto"/>
                <w:spacing w:val="7"/>
                <w:sz w:val="18"/>
                <w:szCs w:val="18"/>
                <w:highlight w:val="none"/>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风口</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w:t>
            </w:r>
            <w:r>
              <w:rPr>
                <w:rFonts w:hint="eastAsia" w:asciiTheme="minorEastAsia" w:hAnsiTheme="minorEastAsia" w:eastAsiaTheme="minorEastAsia" w:cstheme="minorEastAsia"/>
                <w:color w:val="auto"/>
                <w:spacing w:val="7"/>
                <w:sz w:val="18"/>
                <w:szCs w:val="18"/>
                <w:highlight w:val="none"/>
                <w:lang w:val="en-US" w:eastAsia="zh-CN"/>
              </w:rPr>
              <w:t>周1</w:t>
            </w:r>
            <w:r>
              <w:rPr>
                <w:rFonts w:hint="eastAsia" w:asciiTheme="minorEastAsia" w:hAnsiTheme="minorEastAsia" w:eastAsiaTheme="minorEastAsia" w:cstheme="minorEastAsia"/>
                <w:color w:val="auto"/>
                <w:spacing w:val="7"/>
                <w:sz w:val="18"/>
                <w:szCs w:val="18"/>
                <w:highlight w:val="none"/>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低</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墙面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其他</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巡视清洁、消毒</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及时清理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lang w:val="en-US" w:eastAsia="zh-CN"/>
              </w:rPr>
              <w:t>重症监护室</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区域内垃圾</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垃圾整理</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地面除尘、地面湿拖（进行地面消毒）</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区域内家具（桌椅、橱柜等）、台面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区域内电话、键盘、医疗仪器表面（不含各种医用器材、器械）、治疗车、病历架、床单位、低</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电器表面等</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区域内洗手池、水池、水龙头、皂盒、隔拦</w:t>
            </w:r>
            <w:r>
              <w:rPr>
                <w:rFonts w:hint="eastAsia" w:asciiTheme="minorEastAsia" w:hAnsiTheme="minorEastAsia" w:eastAsiaTheme="minorEastAsia" w:cstheme="minorEastAsia"/>
                <w:color w:val="auto"/>
                <w:spacing w:val="7"/>
                <w:sz w:val="18"/>
                <w:szCs w:val="18"/>
                <w:highlight w:val="none"/>
                <w:lang w:eastAsia="zh-CN"/>
              </w:rPr>
              <w:t>处</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卫生间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（含镜子、水龙头、脸盆、台面、毛巾架、马桶、沐浴器、地面）清洁消毒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区域内窗台、阳台、把手、栏杆、花瓶、花盆、开关盒、接线盒、各类低</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标牌</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垃圾桶清洁消毒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拖鞋、防滑地垫、脚垫</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床单元终末消毒</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及时清洁消毒床单元，病人使用过的便器、尿壶及时毁型</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协助护士铺床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病区床、桌、椅、台、柜、管槽、设备带</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随脏随清洁，做到无尘、无水迹、无污迹，病区床单元清洁(一床一巾：先床头柜后床）。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门、门框、窗框、玻璃</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标牌、壁挂物</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（含天花板、高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墙面</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顶灯等高</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设备）</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除尘</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风口</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w:t>
            </w:r>
            <w:r>
              <w:rPr>
                <w:rFonts w:hint="eastAsia" w:asciiTheme="minorEastAsia" w:hAnsiTheme="minorEastAsia" w:eastAsiaTheme="minorEastAsia" w:cstheme="minorEastAsia"/>
                <w:color w:val="auto"/>
                <w:spacing w:val="7"/>
                <w:sz w:val="18"/>
                <w:szCs w:val="18"/>
                <w:highlight w:val="none"/>
                <w:lang w:val="en-US" w:eastAsia="zh-CN"/>
              </w:rPr>
              <w:t>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传染性及疑似传染性病人使用后的物品和清洁后的工具</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需按照消毒规范消毒</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理</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医疗仪器表面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在医护人员的指导下清洁</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潮湿天气地面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保持地面干燥。摆放“小心地滑”告示牌要清晰易见，有防滑提醒措施</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血液净化区</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保持地面清洁干净，无水迹、无污渍、无纸屑等</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每天不少于3次/按需巡视清洁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388" w:firstLineChars="2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护士站台面、电脑键盘</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清洁消毒、保持台面干净整洁</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每天不少于3次/按需巡视清洁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等候区家具（桌椅、橱柜等）、把手、开关盒、台面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firstLine="582" w:firstLineChars="30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清洁消毒、保持干净整洁</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每天不少于3次/按需巡视清洁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窗台、接线盒、各类低</w:t>
            </w:r>
            <w:r>
              <w:rPr>
                <w:rFonts w:hint="eastAsia" w:asciiTheme="minorEastAsia" w:hAnsiTheme="minorEastAsia" w:eastAsiaTheme="minorEastAsia" w:cstheme="minorEastAsia"/>
                <w:color w:val="auto"/>
                <w:spacing w:val="7"/>
                <w:sz w:val="18"/>
                <w:szCs w:val="18"/>
                <w:highlight w:val="none"/>
                <w:lang w:eastAsia="zh-CN"/>
              </w:rPr>
              <w:t>处</w:t>
            </w:r>
            <w:r>
              <w:rPr>
                <w:rFonts w:hint="eastAsia" w:asciiTheme="minorEastAsia" w:hAnsiTheme="minorEastAsia" w:eastAsiaTheme="minorEastAsia" w:cstheme="minorEastAsia"/>
                <w:color w:val="auto"/>
                <w:spacing w:val="7"/>
                <w:sz w:val="18"/>
                <w:szCs w:val="18"/>
                <w:highlight w:val="none"/>
              </w:rPr>
              <w:t>标牌、设备带</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洗手盆、水池、水龙头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保持干净、无污迹、无异味</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每天不少于2次/按需巡视清洁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卫生间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保持干净、无污迹、无异味</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每天不少于3次/按需巡视清洁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清倒垃圾</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垃圾桶外表清洁，垃圾不得超过垃圾桶的2/3</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每天不少于3次/按需巡视清洁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终末消毒</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全面消毒清洁</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协助护士铺床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一床一巾</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无污渍、无灰尘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门、门框、窗框</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每不周少于1次/按需巡视清洁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病床、血透机表面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清洁消毒，保持洁净无灰尘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每不周少于1次/按需巡视清洁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玻璃、天花</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顶灯</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洁净无水渍、无蛛网</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风口</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洁净无污渍、无蛛网</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w:t>
            </w:r>
            <w:r>
              <w:rPr>
                <w:rFonts w:hint="eastAsia" w:asciiTheme="minorEastAsia" w:hAnsiTheme="minorEastAsia" w:eastAsiaTheme="minorEastAsia" w:cstheme="minorEastAsia"/>
                <w:color w:val="auto"/>
                <w:spacing w:val="7"/>
                <w:sz w:val="18"/>
                <w:szCs w:val="18"/>
                <w:highlight w:val="none"/>
                <w:lang w:val="en-US" w:eastAsia="zh-CN"/>
              </w:rPr>
              <w:t>周</w:t>
            </w:r>
            <w:r>
              <w:rPr>
                <w:rFonts w:hint="eastAsia" w:asciiTheme="minorEastAsia" w:hAnsiTheme="minorEastAsia" w:eastAsiaTheme="minorEastAsia" w:cstheme="minorEastAsia"/>
                <w:color w:val="auto"/>
                <w:spacing w:val="7"/>
                <w:sz w:val="18"/>
                <w:szCs w:val="18"/>
                <w:highlight w:val="none"/>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窗帘、床帘拆、挂、送洗</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eastAsia="zh-CN"/>
              </w:rPr>
              <w:t>保持干净清洁、无异味、无污渍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w:t>
            </w:r>
            <w:r>
              <w:rPr>
                <w:rFonts w:hint="eastAsia" w:asciiTheme="minorEastAsia" w:hAnsiTheme="minorEastAsia" w:eastAsiaTheme="minorEastAsia" w:cstheme="minorEastAsia"/>
                <w:color w:val="auto"/>
                <w:spacing w:val="7"/>
                <w:sz w:val="18"/>
                <w:szCs w:val="18"/>
                <w:highlight w:val="none"/>
                <w:lang w:eastAsia="zh-CN"/>
              </w:rPr>
              <w:t>季度</w:t>
            </w:r>
            <w:r>
              <w:rPr>
                <w:rFonts w:hint="eastAsia" w:asciiTheme="minorEastAsia" w:hAnsiTheme="minorEastAsia" w:eastAsiaTheme="minorEastAsia" w:cstheme="minorEastAsia"/>
                <w:color w:val="auto"/>
                <w:spacing w:val="7"/>
                <w:sz w:val="18"/>
                <w:szCs w:val="18"/>
                <w:highlight w:val="none"/>
              </w:rPr>
              <w:t>1次</w:t>
            </w:r>
            <w:r>
              <w:rPr>
                <w:rFonts w:hint="eastAsia" w:asciiTheme="minorEastAsia" w:hAnsiTheme="minorEastAsia" w:eastAsiaTheme="minorEastAsia" w:cstheme="minorEastAsia"/>
                <w:color w:val="auto"/>
                <w:spacing w:val="7"/>
                <w:sz w:val="18"/>
                <w:szCs w:val="18"/>
                <w:highlight w:val="none"/>
                <w:lang w:val="en-US" w:eastAsia="zh-CN"/>
              </w:rPr>
              <w:t>拆、挂、送洗窗帘、床帘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传递箱</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清洁消毒，保持洁净</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光亮</w:t>
            </w:r>
            <w:r>
              <w:rPr>
                <w:rFonts w:hint="eastAsia" w:asciiTheme="minorEastAsia" w:hAnsiTheme="minorEastAsia" w:eastAsiaTheme="minorEastAsia" w:cstheme="minorEastAsia"/>
                <w:color w:val="auto"/>
                <w:spacing w:val="7"/>
                <w:sz w:val="18"/>
                <w:szCs w:val="18"/>
                <w:highlight w:val="none"/>
              </w:rPr>
              <w:t>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每月不少于2次不锈钢保养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r>
              <w:rPr>
                <w:rFonts w:hint="eastAsia" w:asciiTheme="minorEastAsia" w:hAnsiTheme="minorEastAsia" w:eastAsiaTheme="minorEastAsia" w:cstheme="minorEastAsia"/>
                <w:color w:val="auto"/>
                <w:spacing w:val="7"/>
                <w:sz w:val="18"/>
                <w:szCs w:val="18"/>
                <w:highlight w:val="none"/>
              </w:rPr>
              <w:t>楼梯</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候</w:t>
            </w:r>
            <w:r>
              <w:rPr>
                <w:rFonts w:hint="eastAsia" w:asciiTheme="minorEastAsia" w:hAnsiTheme="minorEastAsia" w:eastAsiaTheme="minorEastAsia" w:cstheme="minorEastAsia"/>
                <w:color w:val="auto"/>
                <w:spacing w:val="7"/>
                <w:sz w:val="18"/>
                <w:szCs w:val="18"/>
                <w:highlight w:val="none"/>
                <w:lang w:val="en-US" w:eastAsia="zh-CN"/>
              </w:rPr>
              <w:t>诊</w:t>
            </w:r>
            <w:r>
              <w:rPr>
                <w:rFonts w:hint="eastAsia" w:asciiTheme="minorEastAsia" w:hAnsiTheme="minorEastAsia" w:eastAsiaTheme="minorEastAsia" w:cstheme="minorEastAsia"/>
                <w:color w:val="auto"/>
                <w:spacing w:val="7"/>
                <w:sz w:val="18"/>
                <w:szCs w:val="18"/>
                <w:highlight w:val="none"/>
              </w:rPr>
              <w:t>区</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保持地面清洁干净，无积水、无污渍、无烟头、无纸屑、无杂物等。做到随脏随清洁。</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每季度不少于1次/清洗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楼梯扶手</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保持无尘、无污渍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护栏每周1</w:t>
            </w:r>
            <w:r>
              <w:rPr>
                <w:rFonts w:hint="eastAsia" w:asciiTheme="minorEastAsia" w:hAnsiTheme="minorEastAsia" w:eastAsiaTheme="minorEastAsia" w:cstheme="minorEastAsia"/>
                <w:color w:val="auto"/>
                <w:spacing w:val="7"/>
                <w:sz w:val="18"/>
                <w:szCs w:val="18"/>
                <w:highlight w:val="none"/>
                <w:lang w:val="en-US"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花盆、垃圾桶等表面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确保干净、无尘渍。及时清理垃圾桶，垃圾不得超过垃圾桶的2/3 ，做到随时更换垃圾袋。</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墙身</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光亮、无尘无渍，及时清除非法广告。</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门窗玻璃巡视擦试</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无手印、无污渍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388" w:firstLineChars="2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门前地毯及其他部位地毯</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firstLine="582" w:firstLineChars="30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保持干净平整，破损及时报换</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每天不少于1次/按需巡视清洁，每两周1次清洗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天花、饰物、灯罩、风口、护拦、门、导向牌</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天花清洁干净、无蜘蛛网，饰物、灯罩、风口无尘渍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每周不少于1次/按需巡视清洁，每两周彻底清洁1次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消防设施表面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firstLine="388" w:firstLineChars="20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保持清洁干净、无灰尘</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楼梯、电梯等候区每周1次，地下停车场每月1次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户外环境、停车场</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保持地面清洁，做到无积水、烟头、纸屑、落叶、胶袋等垃圾杂物。</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每天不少于2次/按需巡视清洁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标识牌、栏杆、消防栓、宣传栏等公共</w:t>
            </w:r>
            <w:r>
              <w:rPr>
                <w:rFonts w:hint="eastAsia" w:asciiTheme="minorEastAsia" w:hAnsiTheme="minorEastAsia" w:eastAsiaTheme="minorEastAsia" w:cstheme="minorEastAsia"/>
                <w:color w:val="auto"/>
                <w:spacing w:val="7"/>
                <w:sz w:val="18"/>
                <w:szCs w:val="18"/>
                <w:highlight w:val="none"/>
                <w:lang w:val="en-US" w:eastAsia="zh-CN"/>
              </w:rPr>
              <w:t>设施</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保持清洁干净、无污渍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花基</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清理花基垃圾，如纸屑、烟头、胶袋等杂物</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垃圾桶</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保持外表清洁，并上下午各清倒垃圾一次，或垃圾超过垃圾桶2/3的要及时清倒。</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firstLine="194" w:firstLineChars="10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w:t>
            </w:r>
            <w:r>
              <w:rPr>
                <w:rFonts w:hint="eastAsia" w:asciiTheme="minorEastAsia" w:hAnsiTheme="minorEastAsia" w:eastAsiaTheme="minorEastAsia" w:cstheme="minorEastAsia"/>
                <w:color w:val="auto"/>
                <w:spacing w:val="7"/>
                <w:sz w:val="18"/>
                <w:szCs w:val="18"/>
                <w:highlight w:val="none"/>
                <w:lang w:val="en-US" w:eastAsia="zh-CN"/>
              </w:rPr>
              <w:t>2</w:t>
            </w:r>
            <w:r>
              <w:rPr>
                <w:rFonts w:hint="eastAsia" w:asciiTheme="minorEastAsia" w:hAnsiTheme="minorEastAsia" w:eastAsiaTheme="minorEastAsia" w:cstheme="minorEastAsia"/>
                <w:color w:val="auto"/>
                <w:spacing w:val="7"/>
                <w:sz w:val="18"/>
                <w:szCs w:val="18"/>
                <w:highlight w:val="none"/>
              </w:rPr>
              <w:t>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花槽围基、沙井表面、明渠等</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确保无污渍、无污泥、杂物</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排水渠、沙井</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保持排水渠的畅通，无积水、无淤泥。</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每两周不少于1次/按需巡视清洁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喷水池</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鱼池</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确保无污渍、无污泥、杂物</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每季度不少于1次</w:t>
            </w:r>
            <w:r>
              <w:rPr>
                <w:rFonts w:hint="eastAsia" w:asciiTheme="minorEastAsia" w:hAnsiTheme="minorEastAsia" w:eastAsiaTheme="minorEastAsia" w:cstheme="minorEastAsia"/>
                <w:color w:val="auto"/>
                <w:spacing w:val="7"/>
                <w:sz w:val="18"/>
                <w:szCs w:val="18"/>
                <w:highlight w:val="none"/>
                <w:lang w:val="en-US" w:eastAsia="zh-CN"/>
              </w:rPr>
              <w:t>彻底清洁及换水工作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路面积水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雨后及时清扫地面积水，保持通道无积水</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会议室</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室内、操控间的地面、门窗、台椅</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保持物表、地面干净整洁，空气清新无异味。会议召开时，提前做好会场保洁及结束后的清场工作； 日常没有会议要做好会场的保洁工作。</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color w:val="auto"/>
                <w:spacing w:val="7"/>
                <w:sz w:val="18"/>
                <w:szCs w:val="18"/>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花盆、垃圾桶等物品</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保持花盆、垃圾桶的清洁，无污渍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天花、灯罩等高空物品</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保持清洁干净、无蜘蛛网</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每月不少于1次/按需巡视清洁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天</w:t>
            </w:r>
            <w:r>
              <w:rPr>
                <w:rFonts w:hint="eastAsia" w:asciiTheme="minorEastAsia" w:hAnsiTheme="minorEastAsia" w:eastAsiaTheme="minorEastAsia" w:cstheme="minorEastAsia"/>
                <w:color w:val="auto"/>
                <w:spacing w:val="7"/>
                <w:sz w:val="18"/>
                <w:szCs w:val="18"/>
                <w:highlight w:val="none"/>
                <w:lang w:val="en-US" w:eastAsia="zh-CN"/>
              </w:rPr>
              <w:t>面</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地面</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没有垃圾、积水、杂物</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每周1次巡视清洁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排水口</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保洁通畅无杂物堵塞</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每周1次巡视清洁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天</w:t>
            </w:r>
            <w:r>
              <w:rPr>
                <w:rFonts w:hint="eastAsia" w:asciiTheme="minorEastAsia" w:hAnsiTheme="minorEastAsia" w:eastAsiaTheme="minorEastAsia" w:cstheme="minorEastAsia"/>
                <w:color w:val="auto"/>
                <w:spacing w:val="7"/>
                <w:sz w:val="18"/>
                <w:szCs w:val="18"/>
                <w:highlight w:val="none"/>
                <w:lang w:val="en-US" w:eastAsia="zh-CN"/>
              </w:rPr>
              <w:t>面</w:t>
            </w:r>
            <w:r>
              <w:rPr>
                <w:rFonts w:hint="eastAsia" w:asciiTheme="minorEastAsia" w:hAnsiTheme="minorEastAsia" w:eastAsiaTheme="minorEastAsia" w:cstheme="minorEastAsia"/>
                <w:color w:val="auto"/>
                <w:spacing w:val="7"/>
                <w:sz w:val="18"/>
                <w:szCs w:val="18"/>
                <w:highlight w:val="none"/>
              </w:rPr>
              <w:t>彻底清洁</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保持清洁、无杂草。台风期、下雨天前后及时清理垃圾，保障流水畅通。</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电梯</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电梯内</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做到随脏随清洁。保持地面无纸屑、无污迹、轿厢内壁光亮、无手印</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每天不少于2次</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按键</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无手印、无污迹</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每天不少于2次</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电梯内壁、门、指示牌、梯门的凹槽</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保持干净无杂物</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lang w:val="en-US" w:eastAsia="zh-CN"/>
              </w:rPr>
              <w:t>无手印</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每天不少于1次</w:t>
            </w:r>
            <w:r>
              <w:rPr>
                <w:rFonts w:hint="eastAsia" w:asciiTheme="minorEastAsia" w:hAnsiTheme="minorEastAsia" w:eastAsiaTheme="minorEastAsia" w:cstheme="minorEastAsia"/>
                <w:color w:val="auto"/>
                <w:spacing w:val="7"/>
                <w:sz w:val="18"/>
                <w:szCs w:val="18"/>
                <w:highlight w:val="none"/>
                <w:lang w:eastAsia="zh-CN"/>
              </w:rPr>
              <w:t>，</w:t>
            </w:r>
            <w:r>
              <w:rPr>
                <w:rFonts w:hint="eastAsia" w:asciiTheme="minorEastAsia" w:hAnsiTheme="minorEastAsia" w:eastAsiaTheme="minorEastAsia" w:cstheme="minorEastAsia"/>
                <w:color w:val="auto"/>
                <w:spacing w:val="7"/>
                <w:sz w:val="18"/>
                <w:szCs w:val="18"/>
                <w:highlight w:val="none"/>
              </w:rPr>
              <w:t>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轿厢内壁养护</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全面涂不锈钢保护剂，</w:t>
            </w:r>
            <w:r>
              <w:rPr>
                <w:rFonts w:hint="eastAsia" w:asciiTheme="minorEastAsia" w:hAnsiTheme="minorEastAsia" w:eastAsiaTheme="minorEastAsia" w:cstheme="minorEastAsia"/>
                <w:color w:val="auto"/>
                <w:spacing w:val="7"/>
                <w:sz w:val="18"/>
                <w:szCs w:val="18"/>
                <w:highlight w:val="none"/>
              </w:rPr>
              <w:t>轿厢内壁光亮</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每两周1次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电梯不锈钢翻新</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保洁光亮无污渍</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轿厢内壁、轿厢顶大清洁</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轿厢明亮无蛛网、门洁净光亮，轿门内槽无灰尘杂物。</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restart"/>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eastAsia="zh-CN"/>
              </w:rPr>
              <w:t>生活垃圾站及医疗废物暂存间</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生活垃圾站</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全面清洁消毒，</w:t>
            </w:r>
            <w:r>
              <w:rPr>
                <w:rFonts w:hint="eastAsia" w:asciiTheme="minorEastAsia" w:hAnsiTheme="minorEastAsia" w:eastAsiaTheme="minorEastAsia" w:cstheme="minorEastAsia"/>
                <w:color w:val="auto"/>
                <w:spacing w:val="7"/>
                <w:sz w:val="18"/>
                <w:szCs w:val="18"/>
                <w:highlight w:val="none"/>
              </w:rPr>
              <w:t>保持干净、无杂物、</w:t>
            </w:r>
            <w:r>
              <w:rPr>
                <w:rFonts w:hint="eastAsia" w:asciiTheme="minorEastAsia" w:hAnsiTheme="minorEastAsia" w:eastAsiaTheme="minorEastAsia" w:cstheme="minorEastAsia"/>
                <w:color w:val="auto"/>
                <w:spacing w:val="7"/>
                <w:sz w:val="18"/>
                <w:szCs w:val="18"/>
                <w:highlight w:val="none"/>
                <w:lang w:val="en-US" w:eastAsia="zh-CN"/>
              </w:rPr>
              <w:t>无卫生死角，</w:t>
            </w:r>
            <w:r>
              <w:rPr>
                <w:rFonts w:hint="eastAsia" w:asciiTheme="minorEastAsia" w:hAnsiTheme="minorEastAsia" w:eastAsiaTheme="minorEastAsia" w:cstheme="minorEastAsia"/>
                <w:color w:val="auto"/>
                <w:spacing w:val="7"/>
                <w:sz w:val="18"/>
                <w:szCs w:val="18"/>
                <w:highlight w:val="none"/>
              </w:rPr>
              <w:t>无明显异味</w:t>
            </w:r>
            <w:r>
              <w:rPr>
                <w:rFonts w:hint="eastAsia" w:asciiTheme="minorEastAsia" w:hAnsiTheme="minorEastAsia" w:eastAsiaTheme="minorEastAsia" w:cstheme="minorEastAsia"/>
                <w:color w:val="auto"/>
                <w:spacing w:val="7"/>
                <w:sz w:val="18"/>
                <w:szCs w:val="18"/>
                <w:highlight w:val="none"/>
                <w:lang w:eastAsia="zh-CN"/>
              </w:rPr>
              <w:t>；满足生活垃圾分类标准。</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w:t>
            </w:r>
            <w:r>
              <w:rPr>
                <w:rFonts w:hint="eastAsia" w:asciiTheme="minorEastAsia" w:hAnsiTheme="minorEastAsia" w:eastAsiaTheme="minorEastAsia" w:cstheme="minorEastAsia"/>
                <w:color w:val="auto"/>
                <w:spacing w:val="7"/>
                <w:sz w:val="18"/>
                <w:szCs w:val="18"/>
                <w:highlight w:val="none"/>
                <w:lang w:val="en-US" w:eastAsia="zh-CN"/>
              </w:rPr>
              <w:t>于</w:t>
            </w:r>
            <w:r>
              <w:rPr>
                <w:rFonts w:hint="eastAsia" w:asciiTheme="minorEastAsia" w:hAnsiTheme="minorEastAsia" w:eastAsiaTheme="minorEastAsia" w:cstheme="minorEastAsia"/>
                <w:color w:val="auto"/>
                <w:spacing w:val="7"/>
                <w:sz w:val="18"/>
                <w:szCs w:val="18"/>
                <w:highlight w:val="none"/>
              </w:rPr>
              <w:t>3次/按需巡视清洁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医疗废物暂存间</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全面清洁消毒，</w:t>
            </w:r>
            <w:r>
              <w:rPr>
                <w:rFonts w:hint="eastAsia" w:asciiTheme="minorEastAsia" w:hAnsiTheme="minorEastAsia" w:eastAsiaTheme="minorEastAsia" w:cstheme="minorEastAsia"/>
                <w:color w:val="auto"/>
                <w:spacing w:val="7"/>
                <w:sz w:val="18"/>
                <w:szCs w:val="18"/>
                <w:highlight w:val="none"/>
              </w:rPr>
              <w:t>保持干净、无杂物、</w:t>
            </w:r>
            <w:r>
              <w:rPr>
                <w:rFonts w:hint="eastAsia" w:asciiTheme="minorEastAsia" w:hAnsiTheme="minorEastAsia" w:eastAsiaTheme="minorEastAsia" w:cstheme="minorEastAsia"/>
                <w:color w:val="auto"/>
                <w:spacing w:val="7"/>
                <w:sz w:val="18"/>
                <w:szCs w:val="18"/>
                <w:highlight w:val="none"/>
                <w:lang w:val="en-US" w:eastAsia="zh-CN"/>
              </w:rPr>
              <w:t>无卫生死角、</w:t>
            </w:r>
            <w:r>
              <w:rPr>
                <w:rFonts w:hint="eastAsia" w:asciiTheme="minorEastAsia" w:hAnsiTheme="minorEastAsia" w:eastAsiaTheme="minorEastAsia" w:cstheme="minorEastAsia"/>
                <w:color w:val="auto"/>
                <w:spacing w:val="7"/>
                <w:sz w:val="18"/>
                <w:szCs w:val="18"/>
                <w:highlight w:val="none"/>
              </w:rPr>
              <w:t>无明显异味</w:t>
            </w:r>
            <w:r>
              <w:rPr>
                <w:rFonts w:hint="eastAsia" w:asciiTheme="minorEastAsia" w:hAnsiTheme="minorEastAsia" w:eastAsiaTheme="minorEastAsia" w:cstheme="minorEastAsia"/>
                <w:color w:val="auto"/>
                <w:spacing w:val="7"/>
                <w:sz w:val="18"/>
                <w:szCs w:val="18"/>
                <w:highlight w:val="none"/>
                <w:lang w:eastAsia="zh-CN"/>
              </w:rPr>
              <w:t>；满足医疗废物管理要求。</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w:t>
            </w:r>
            <w:r>
              <w:rPr>
                <w:rFonts w:hint="eastAsia" w:asciiTheme="minorEastAsia" w:hAnsiTheme="minorEastAsia" w:eastAsiaTheme="minorEastAsia" w:cstheme="minorEastAsia"/>
                <w:color w:val="auto"/>
                <w:spacing w:val="7"/>
                <w:sz w:val="18"/>
                <w:szCs w:val="18"/>
                <w:highlight w:val="none"/>
                <w:lang w:val="en-US" w:eastAsia="zh-CN"/>
              </w:rPr>
              <w:t>于2</w:t>
            </w:r>
            <w:r>
              <w:rPr>
                <w:rFonts w:hint="eastAsia" w:asciiTheme="minorEastAsia" w:hAnsiTheme="minorEastAsia" w:eastAsiaTheme="minorEastAsia" w:cstheme="minorEastAsia"/>
                <w:color w:val="auto"/>
                <w:spacing w:val="7"/>
                <w:sz w:val="18"/>
                <w:szCs w:val="18"/>
                <w:highlight w:val="none"/>
              </w:rPr>
              <w:t>次/按需巡视清洁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val="en-US" w:eastAsia="zh-CN"/>
              </w:rPr>
              <w:t>医疗垃圾转运车</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lang w:eastAsia="zh-CN"/>
              </w:rPr>
              <w:t>专车专用，</w:t>
            </w:r>
            <w:r>
              <w:rPr>
                <w:rFonts w:hint="eastAsia" w:asciiTheme="minorEastAsia" w:hAnsiTheme="minorEastAsia" w:eastAsiaTheme="minorEastAsia" w:cstheme="minorEastAsia"/>
                <w:color w:val="auto"/>
                <w:spacing w:val="7"/>
                <w:sz w:val="18"/>
                <w:szCs w:val="18"/>
                <w:highlight w:val="none"/>
              </w:rPr>
              <w:t>随用随消毒。</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每天不少</w:t>
            </w:r>
            <w:r>
              <w:rPr>
                <w:rFonts w:hint="eastAsia" w:asciiTheme="minorEastAsia" w:hAnsiTheme="minorEastAsia" w:eastAsiaTheme="minorEastAsia" w:cstheme="minorEastAsia"/>
                <w:color w:val="auto"/>
                <w:spacing w:val="7"/>
                <w:sz w:val="18"/>
                <w:szCs w:val="18"/>
                <w:highlight w:val="none"/>
                <w:lang w:val="en-US" w:eastAsia="zh-CN"/>
              </w:rPr>
              <w:t>于2</w:t>
            </w:r>
            <w:r>
              <w:rPr>
                <w:rFonts w:hint="eastAsia" w:asciiTheme="minorEastAsia" w:hAnsiTheme="minorEastAsia" w:eastAsiaTheme="minorEastAsia" w:cstheme="minorEastAsia"/>
                <w:color w:val="auto"/>
                <w:spacing w:val="7"/>
                <w:sz w:val="18"/>
                <w:szCs w:val="18"/>
                <w:highlight w:val="none"/>
              </w:rPr>
              <w:t>次/按需清洁</w:t>
            </w:r>
            <w:r>
              <w:rPr>
                <w:rFonts w:hint="eastAsia" w:asciiTheme="minorEastAsia" w:hAnsiTheme="minorEastAsia" w:eastAsiaTheme="minorEastAsia" w:cstheme="minorEastAsia"/>
                <w:color w:val="auto"/>
                <w:spacing w:val="7"/>
                <w:sz w:val="18"/>
                <w:szCs w:val="18"/>
                <w:highlight w:val="none"/>
                <w:lang w:val="en-US" w:eastAsia="zh-CN"/>
              </w:rPr>
              <w:t>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天花、灯具、墙壁、地面、通道、下水道</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保持清洁无杂物，无蛛网。</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38"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380"/>
              <w:jc w:val="center"/>
              <w:textAlignment w:val="auto"/>
              <w:rPr>
                <w:rFonts w:hint="eastAsia" w:asciiTheme="minorEastAsia" w:hAnsiTheme="minorEastAsia" w:eastAsiaTheme="minorEastAsia" w:cstheme="minorEastAsia"/>
                <w:color w:val="auto"/>
                <w:spacing w:val="7"/>
                <w:sz w:val="18"/>
                <w:szCs w:val="18"/>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协助做好除“四害”工作，按时消毒、登记</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20" w:leftChars="50" w:right="0" w:rightChars="0"/>
              <w:jc w:val="both"/>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检查时符合要求</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Theme="minorEastAsia" w:hAnsiTheme="minorEastAsia" w:eastAsiaTheme="minorEastAsia" w:cstheme="minorEastAsia"/>
                <w:color w:val="auto"/>
                <w:spacing w:val="7"/>
                <w:kern w:val="0"/>
                <w:sz w:val="18"/>
                <w:szCs w:val="18"/>
                <w:highlight w:val="none"/>
                <w:lang w:val="en-US" w:eastAsia="zh-CN" w:bidi="ar-SA"/>
              </w:rPr>
            </w:pPr>
            <w:r>
              <w:rPr>
                <w:rFonts w:hint="eastAsia" w:asciiTheme="minorEastAsia" w:hAnsiTheme="minorEastAsia" w:eastAsiaTheme="minorEastAsia" w:cstheme="minorEastAsia"/>
                <w:color w:val="auto"/>
                <w:spacing w:val="7"/>
                <w:sz w:val="18"/>
                <w:szCs w:val="18"/>
                <w:highlight w:val="none"/>
              </w:rPr>
              <w:t>按需</w:t>
            </w:r>
          </w:p>
        </w:tc>
      </w:tr>
    </w:tbl>
    <w:p>
      <w:pPr>
        <w:rPr>
          <w:rFonts w:hint="eastAsia" w:ascii="宋体" w:hAnsi="宋体" w:eastAsia="宋体" w:cs="宋体"/>
          <w:color w:val="auto"/>
          <w:spacing w:val="7"/>
          <w:sz w:val="18"/>
          <w:szCs w:val="18"/>
          <w:highlight w:val="none"/>
        </w:rPr>
      </w:pPr>
    </w:p>
    <w:p>
      <w:pPr>
        <w:pStyle w:val="2"/>
        <w:numPr>
          <w:ilvl w:val="0"/>
          <w:numId w:val="0"/>
        </w:numPr>
        <w:spacing w:before="0" w:line="360" w:lineRule="auto"/>
        <w:ind w:left="389" w:leftChars="0" w:right="22" w:rightChars="0"/>
        <w:outlineLvl w:val="1"/>
        <w:rPr>
          <w:rFonts w:hint="eastAsia" w:eastAsia="宋体" w:cs="宋体"/>
          <w:b/>
          <w:bCs/>
          <w:color w:val="auto"/>
          <w:spacing w:val="0"/>
          <w:w w:val="100"/>
          <w:position w:val="0"/>
          <w:sz w:val="32"/>
          <w:szCs w:val="32"/>
          <w:highlight w:val="none"/>
          <w:lang w:val="en-US" w:eastAsia="zh-CN"/>
        </w:rPr>
      </w:pPr>
      <w:r>
        <w:rPr>
          <w:rFonts w:hint="eastAsia" w:asciiTheme="minorEastAsia" w:hAnsiTheme="minorEastAsia" w:eastAsiaTheme="minorEastAsia" w:cstheme="minorEastAsia"/>
          <w:b/>
          <w:bCs/>
          <w:color w:val="auto"/>
          <w:spacing w:val="7"/>
          <w:sz w:val="32"/>
          <w:szCs w:val="32"/>
          <w:highlight w:val="none"/>
          <w:lang w:val="en-US" w:eastAsia="zh-CN"/>
        </w:rPr>
        <w:t>（五）医院</w:t>
      </w:r>
      <w:r>
        <w:rPr>
          <w:rFonts w:hint="eastAsia" w:eastAsia="宋体" w:cs="宋体"/>
          <w:b/>
          <w:bCs/>
          <w:color w:val="auto"/>
          <w:spacing w:val="0"/>
          <w:w w:val="100"/>
          <w:position w:val="0"/>
          <w:sz w:val="32"/>
          <w:szCs w:val="32"/>
          <w:highlight w:val="none"/>
          <w:lang w:val="en-US" w:eastAsia="zh-CN"/>
        </w:rPr>
        <w:t>医疗运送服务需求</w:t>
      </w:r>
    </w:p>
    <w:p>
      <w:pPr>
        <w:pStyle w:val="13"/>
        <w:ind w:firstLine="421"/>
        <w:jc w:val="both"/>
        <w:rPr>
          <w:highlight w:val="none"/>
        </w:rPr>
      </w:pPr>
      <w:r>
        <w:rPr>
          <w:b/>
          <w:sz w:val="21"/>
          <w:highlight w:val="none"/>
        </w:rPr>
        <w:t>提供医院服务范围内的所有运送服务</w:t>
      </w:r>
      <w:r>
        <w:rPr>
          <w:rFonts w:hint="eastAsia"/>
          <w:b/>
          <w:sz w:val="21"/>
          <w:highlight w:val="none"/>
          <w:lang w:eastAsia="zh-CN"/>
        </w:rPr>
        <w:t>，</w:t>
      </w:r>
      <w:r>
        <w:rPr>
          <w:rFonts w:hint="eastAsia"/>
          <w:b/>
          <w:bCs/>
          <w:sz w:val="21"/>
          <w:highlight w:val="none"/>
          <w:lang w:val="en-US" w:eastAsia="zh-CN"/>
        </w:rPr>
        <w:t>24小时不间断保洁服务。</w:t>
      </w:r>
    </w:p>
    <w:p>
      <w:pPr>
        <w:pStyle w:val="13"/>
        <w:numPr>
          <w:ilvl w:val="0"/>
          <w:numId w:val="0"/>
        </w:numPr>
        <w:ind w:firstLine="420" w:firstLineChars="200"/>
        <w:jc w:val="both"/>
        <w:rPr>
          <w:rFonts w:hint="eastAsia"/>
          <w:sz w:val="21"/>
          <w:highlight w:val="none"/>
          <w:lang w:val="en-US" w:eastAsia="zh-CN"/>
        </w:rPr>
      </w:pPr>
      <w:r>
        <w:rPr>
          <w:rFonts w:hint="eastAsia"/>
          <w:sz w:val="21"/>
          <w:highlight w:val="none"/>
          <w:lang w:val="en-US" w:eastAsia="zh-CN"/>
        </w:rPr>
        <w:t>1.运送人员定人、定岗不得串岗，男性年龄55岁以下，女性年龄50岁以下。</w:t>
      </w:r>
    </w:p>
    <w:p>
      <w:pPr>
        <w:pStyle w:val="13"/>
        <w:numPr>
          <w:ilvl w:val="0"/>
          <w:numId w:val="0"/>
        </w:numPr>
        <w:ind w:firstLine="420" w:firstLineChars="200"/>
        <w:jc w:val="both"/>
        <w:rPr>
          <w:rFonts w:hint="default"/>
          <w:highlight w:val="none"/>
          <w:lang w:val="en-US" w:eastAsia="zh-CN"/>
        </w:rPr>
      </w:pPr>
      <w:r>
        <w:rPr>
          <w:rFonts w:hint="eastAsia"/>
          <w:sz w:val="21"/>
          <w:highlight w:val="none"/>
          <w:lang w:val="en-US" w:eastAsia="zh-CN"/>
        </w:rPr>
        <w:t>2.运送服务工作内容及标准</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zh-CN" w:eastAsia="en-US"/>
        </w:rPr>
        <w:t>（</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zh-CN" w:eastAsia="en-US"/>
        </w:rPr>
        <w:t>）负责</w:t>
      </w:r>
      <w:r>
        <w:rPr>
          <w:rFonts w:hint="eastAsia" w:ascii="宋体" w:hAnsi="宋体" w:eastAsia="宋体" w:cs="宋体"/>
          <w:color w:val="auto"/>
          <w:spacing w:val="7"/>
          <w:sz w:val="21"/>
          <w:szCs w:val="21"/>
          <w:highlight w:val="none"/>
          <w:lang w:val="en-US" w:eastAsia="zh-CN"/>
        </w:rPr>
        <w:t>全院各科室病人转运、外送病人检查、各类标本、药品制剂、</w:t>
      </w:r>
      <w:r>
        <w:rPr>
          <w:rFonts w:hint="eastAsia" w:ascii="宋体" w:hAnsi="宋体" w:eastAsia="宋体" w:cs="宋体"/>
          <w:color w:val="auto"/>
          <w:spacing w:val="7"/>
          <w:sz w:val="21"/>
          <w:szCs w:val="21"/>
          <w:highlight w:val="none"/>
          <w:lang w:val="zh-CN" w:eastAsia="en-US"/>
        </w:rPr>
        <w:t>各类医疗物资、防护物资、生活物资的</w:t>
      </w:r>
      <w:r>
        <w:rPr>
          <w:rFonts w:hint="eastAsia" w:ascii="宋体" w:hAnsi="宋体" w:eastAsia="宋体" w:cs="宋体"/>
          <w:color w:val="auto"/>
          <w:spacing w:val="7"/>
          <w:sz w:val="21"/>
          <w:szCs w:val="21"/>
          <w:highlight w:val="none"/>
          <w:lang w:val="en-US" w:eastAsia="zh-CN"/>
        </w:rPr>
        <w:t>运送工作；负责医院各科室物品、家具、设备等的搬移工作；负责救护车出车等医疗运送工作；提供</w:t>
      </w:r>
      <w:r>
        <w:rPr>
          <w:rFonts w:hint="eastAsia" w:ascii="宋体" w:hAnsi="宋体" w:eastAsia="宋体" w:cs="宋体"/>
          <w:color w:val="auto"/>
          <w:spacing w:val="7"/>
          <w:sz w:val="21"/>
          <w:szCs w:val="21"/>
          <w:highlight w:val="none"/>
          <w:lang w:val="zh-CN" w:eastAsia="en-US"/>
        </w:rPr>
        <w:t>及时、准确、</w:t>
      </w:r>
      <w:r>
        <w:rPr>
          <w:rFonts w:hint="eastAsia" w:ascii="宋体" w:hAnsi="宋体" w:eastAsia="宋体" w:cs="宋体"/>
          <w:color w:val="auto"/>
          <w:spacing w:val="7"/>
          <w:sz w:val="21"/>
          <w:szCs w:val="21"/>
          <w:highlight w:val="none"/>
          <w:lang w:val="en-US" w:eastAsia="zh-CN"/>
        </w:rPr>
        <w:t>高效、</w:t>
      </w:r>
      <w:r>
        <w:rPr>
          <w:rFonts w:hint="eastAsia" w:ascii="宋体" w:hAnsi="宋体" w:eastAsia="宋体" w:cs="宋体"/>
          <w:color w:val="auto"/>
          <w:spacing w:val="7"/>
          <w:sz w:val="21"/>
          <w:szCs w:val="21"/>
          <w:highlight w:val="none"/>
          <w:lang w:val="zh-CN" w:eastAsia="en-US"/>
        </w:rPr>
        <w:t>安全</w:t>
      </w:r>
      <w:r>
        <w:rPr>
          <w:rFonts w:hint="eastAsia" w:ascii="宋体" w:hAnsi="宋体" w:eastAsia="宋体" w:cs="宋体"/>
          <w:color w:val="auto"/>
          <w:spacing w:val="7"/>
          <w:sz w:val="21"/>
          <w:szCs w:val="21"/>
          <w:highlight w:val="none"/>
          <w:lang w:val="en-US" w:eastAsia="zh-CN"/>
        </w:rPr>
        <w:t>的医疗运送服务。</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lang w:val="zh-CN" w:eastAsia="en-US"/>
        </w:rPr>
        <w:t>组建具有医院</w:t>
      </w:r>
      <w:r>
        <w:rPr>
          <w:rFonts w:hint="eastAsia" w:ascii="宋体" w:hAnsi="宋体" w:eastAsia="宋体" w:cs="宋体"/>
          <w:color w:val="auto"/>
          <w:spacing w:val="7"/>
          <w:sz w:val="21"/>
          <w:szCs w:val="21"/>
          <w:highlight w:val="none"/>
          <w:lang w:val="en-US" w:eastAsia="zh-CN"/>
        </w:rPr>
        <w:t>运送</w:t>
      </w:r>
      <w:r>
        <w:rPr>
          <w:rFonts w:hint="eastAsia" w:ascii="宋体" w:hAnsi="宋体" w:eastAsia="宋体" w:cs="宋体"/>
          <w:color w:val="auto"/>
          <w:spacing w:val="7"/>
          <w:sz w:val="21"/>
          <w:szCs w:val="21"/>
          <w:highlight w:val="none"/>
          <w:lang w:val="zh-CN" w:eastAsia="en-US"/>
        </w:rPr>
        <w:t>经验的专业团队，所有</w:t>
      </w:r>
      <w:r>
        <w:rPr>
          <w:rFonts w:hint="eastAsia" w:ascii="宋体" w:hAnsi="宋体" w:eastAsia="宋体" w:cs="宋体"/>
          <w:color w:val="auto"/>
          <w:spacing w:val="7"/>
          <w:sz w:val="21"/>
          <w:szCs w:val="21"/>
          <w:highlight w:val="none"/>
          <w:lang w:val="en-US" w:eastAsia="zh-CN"/>
        </w:rPr>
        <w:t>运送</w:t>
      </w:r>
      <w:r>
        <w:rPr>
          <w:rFonts w:hint="eastAsia" w:ascii="宋体" w:hAnsi="宋体" w:eastAsia="宋体" w:cs="宋体"/>
          <w:color w:val="auto"/>
          <w:spacing w:val="7"/>
          <w:sz w:val="21"/>
          <w:szCs w:val="21"/>
          <w:highlight w:val="none"/>
          <w:lang w:val="zh-CN" w:eastAsia="en-US"/>
        </w:rPr>
        <w:t>人员需经过严格的院感控制与</w:t>
      </w:r>
      <w:r>
        <w:rPr>
          <w:rFonts w:hint="eastAsia" w:ascii="宋体" w:hAnsi="宋体" w:eastAsia="宋体" w:cs="宋体"/>
          <w:color w:val="auto"/>
          <w:spacing w:val="7"/>
          <w:sz w:val="21"/>
          <w:szCs w:val="21"/>
          <w:highlight w:val="none"/>
          <w:lang w:val="en-US" w:eastAsia="zh-CN"/>
        </w:rPr>
        <w:t>病人转运</w:t>
      </w:r>
      <w:r>
        <w:rPr>
          <w:rFonts w:hint="eastAsia" w:ascii="宋体" w:hAnsi="宋体" w:eastAsia="宋体" w:cs="宋体"/>
          <w:color w:val="auto"/>
          <w:spacing w:val="7"/>
          <w:sz w:val="21"/>
          <w:szCs w:val="21"/>
          <w:highlight w:val="none"/>
          <w:lang w:val="zh-CN" w:eastAsia="en-US"/>
        </w:rPr>
        <w:t>技能培训，并考核合格后方可上岗。建立快速响应机制，确保在接到运送需求后能够迅速响应并安排运送。</w:t>
      </w:r>
      <w:r>
        <w:rPr>
          <w:rFonts w:hint="eastAsia" w:ascii="宋体" w:hAnsi="宋体" w:eastAsia="宋体" w:cs="宋体"/>
          <w:color w:val="auto"/>
          <w:spacing w:val="7"/>
          <w:sz w:val="21"/>
          <w:szCs w:val="21"/>
          <w:highlight w:val="none"/>
          <w:lang w:val="en-US" w:eastAsia="zh-CN"/>
        </w:rPr>
        <w:t>在运送的过程中</w:t>
      </w:r>
      <w:r>
        <w:rPr>
          <w:rFonts w:hint="eastAsia" w:ascii="宋体" w:hAnsi="宋体" w:eastAsia="宋体" w:cs="宋体"/>
          <w:color w:val="auto"/>
          <w:spacing w:val="7"/>
          <w:sz w:val="21"/>
          <w:szCs w:val="21"/>
          <w:highlight w:val="none"/>
          <w:lang w:val="zh-CN" w:eastAsia="en-US"/>
        </w:rPr>
        <w:t>严格遵守安全操作规程，确保病</w:t>
      </w:r>
      <w:r>
        <w:rPr>
          <w:rFonts w:hint="eastAsia" w:ascii="宋体" w:hAnsi="宋体" w:eastAsia="宋体" w:cs="宋体"/>
          <w:color w:val="auto"/>
          <w:spacing w:val="7"/>
          <w:sz w:val="21"/>
          <w:szCs w:val="21"/>
          <w:highlight w:val="none"/>
          <w:lang w:val="en-US" w:eastAsia="en-US"/>
        </w:rPr>
        <w:t>人及物资</w:t>
      </w:r>
      <w:r>
        <w:rPr>
          <w:rFonts w:hint="eastAsia" w:ascii="宋体" w:hAnsi="宋体" w:eastAsia="宋体" w:cs="宋体"/>
          <w:color w:val="auto"/>
          <w:spacing w:val="7"/>
          <w:sz w:val="21"/>
          <w:szCs w:val="21"/>
          <w:highlight w:val="none"/>
          <w:lang w:val="en-US" w:eastAsia="zh-CN"/>
        </w:rPr>
        <w:t>等</w:t>
      </w:r>
      <w:r>
        <w:rPr>
          <w:rFonts w:hint="eastAsia" w:ascii="宋体" w:hAnsi="宋体" w:eastAsia="宋体" w:cs="宋体"/>
          <w:color w:val="auto"/>
          <w:spacing w:val="7"/>
          <w:sz w:val="21"/>
          <w:szCs w:val="21"/>
          <w:highlight w:val="none"/>
          <w:lang w:val="en-US" w:eastAsia="en-US"/>
        </w:rPr>
        <w:t>的安全</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pacing w:val="7"/>
          <w:sz w:val="21"/>
          <w:szCs w:val="21"/>
          <w:highlight w:val="none"/>
          <w:lang w:val="en-US" w:eastAsia="en-US"/>
        </w:rPr>
        <w:t>强化</w:t>
      </w:r>
      <w:r>
        <w:rPr>
          <w:rFonts w:hint="eastAsia" w:ascii="宋体" w:hAnsi="宋体" w:eastAsia="宋体" w:cs="宋体"/>
          <w:color w:val="auto"/>
          <w:spacing w:val="7"/>
          <w:sz w:val="21"/>
          <w:szCs w:val="21"/>
          <w:highlight w:val="none"/>
          <w:lang w:val="en-US" w:eastAsia="zh-CN"/>
        </w:rPr>
        <w:t>运送</w:t>
      </w:r>
      <w:r>
        <w:rPr>
          <w:rFonts w:hint="eastAsia" w:ascii="宋体" w:hAnsi="宋体" w:eastAsia="宋体" w:cs="宋体"/>
          <w:color w:val="auto"/>
          <w:spacing w:val="7"/>
          <w:sz w:val="21"/>
          <w:szCs w:val="21"/>
          <w:highlight w:val="none"/>
          <w:lang w:val="en-US" w:eastAsia="en-US"/>
        </w:rPr>
        <w:t>人员的院感</w:t>
      </w:r>
      <w:r>
        <w:rPr>
          <w:rFonts w:hint="eastAsia" w:ascii="宋体" w:hAnsi="宋体" w:eastAsia="宋体" w:cs="宋体"/>
          <w:color w:val="auto"/>
          <w:spacing w:val="7"/>
          <w:sz w:val="21"/>
          <w:szCs w:val="21"/>
          <w:highlight w:val="none"/>
          <w:lang w:val="en-US" w:eastAsia="zh-CN"/>
        </w:rPr>
        <w:t>防控</w:t>
      </w:r>
      <w:r>
        <w:rPr>
          <w:rFonts w:hint="eastAsia" w:ascii="宋体" w:hAnsi="宋体" w:eastAsia="宋体" w:cs="宋体"/>
          <w:color w:val="auto"/>
          <w:spacing w:val="7"/>
          <w:sz w:val="21"/>
          <w:szCs w:val="21"/>
          <w:highlight w:val="none"/>
          <w:lang w:val="en-US" w:eastAsia="en-US"/>
        </w:rPr>
        <w:t>意识，确保在</w:t>
      </w:r>
      <w:r>
        <w:rPr>
          <w:rFonts w:hint="eastAsia" w:ascii="宋体" w:hAnsi="宋体" w:eastAsia="宋体" w:cs="宋体"/>
          <w:color w:val="auto"/>
          <w:spacing w:val="7"/>
          <w:sz w:val="21"/>
          <w:szCs w:val="21"/>
          <w:highlight w:val="none"/>
          <w:lang w:val="en-US" w:eastAsia="zh-CN"/>
        </w:rPr>
        <w:t>运送</w:t>
      </w:r>
      <w:r>
        <w:rPr>
          <w:rFonts w:hint="eastAsia" w:ascii="宋体" w:hAnsi="宋体" w:eastAsia="宋体" w:cs="宋体"/>
          <w:color w:val="auto"/>
          <w:spacing w:val="7"/>
          <w:sz w:val="21"/>
          <w:szCs w:val="21"/>
          <w:highlight w:val="none"/>
          <w:lang w:val="en-US" w:eastAsia="en-US"/>
        </w:rPr>
        <w:t>过程中严格遵守医院的各项规定</w:t>
      </w:r>
      <w:r>
        <w:rPr>
          <w:rFonts w:hint="eastAsia" w:ascii="宋体" w:hAnsi="宋体" w:eastAsia="宋体" w:cs="宋体"/>
          <w:color w:val="auto"/>
          <w:spacing w:val="7"/>
          <w:sz w:val="21"/>
          <w:szCs w:val="21"/>
          <w:highlight w:val="none"/>
          <w:lang w:val="en-US" w:eastAsia="zh-CN"/>
        </w:rPr>
        <w:t>和院感防控要求</w:t>
      </w:r>
      <w:r>
        <w:rPr>
          <w:rFonts w:hint="eastAsia" w:ascii="宋体" w:hAnsi="宋体" w:eastAsia="宋体" w:cs="宋体"/>
          <w:color w:val="auto"/>
          <w:spacing w:val="7"/>
          <w:sz w:val="21"/>
          <w:szCs w:val="21"/>
          <w:highlight w:val="none"/>
          <w:lang w:val="en-US" w:eastAsia="en-US"/>
        </w:rPr>
        <w:t>，包括穿戴</w:t>
      </w:r>
      <w:r>
        <w:rPr>
          <w:rFonts w:hint="eastAsia" w:ascii="宋体" w:hAnsi="宋体" w:eastAsia="宋体" w:cs="宋体"/>
          <w:color w:val="auto"/>
          <w:spacing w:val="7"/>
          <w:sz w:val="21"/>
          <w:szCs w:val="21"/>
          <w:highlight w:val="none"/>
          <w:lang w:val="en-US" w:eastAsia="zh-CN"/>
        </w:rPr>
        <w:t>隔离衣</w:t>
      </w:r>
      <w:r>
        <w:rPr>
          <w:rFonts w:hint="eastAsia" w:ascii="宋体" w:hAnsi="宋体" w:eastAsia="宋体" w:cs="宋体"/>
          <w:color w:val="auto"/>
          <w:spacing w:val="7"/>
          <w:sz w:val="21"/>
          <w:szCs w:val="21"/>
          <w:highlight w:val="none"/>
          <w:lang w:val="en-US" w:eastAsia="en-US"/>
        </w:rPr>
        <w:t>、口罩、手套等，确保病人及运送人员的安全</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pacing w:val="7"/>
          <w:sz w:val="21"/>
          <w:szCs w:val="21"/>
          <w:highlight w:val="none"/>
          <w:lang w:val="en-US" w:eastAsia="en-US"/>
        </w:rPr>
        <w:t>避免交叉感染。</w:t>
      </w:r>
    </w:p>
    <w:p>
      <w:pPr>
        <w:pStyle w:val="2"/>
        <w:spacing w:before="0" w:after="0" w:line="360" w:lineRule="auto"/>
        <w:ind w:left="0" w:right="0" w:firstLine="380"/>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（3）需服从医院总务科及各科室的工作安排。</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（4）负责</w:t>
      </w:r>
      <w:r>
        <w:rPr>
          <w:rFonts w:hint="eastAsia" w:ascii="宋体" w:hAnsi="宋体" w:eastAsia="宋体" w:cs="宋体"/>
          <w:color w:val="auto"/>
          <w:spacing w:val="7"/>
          <w:sz w:val="21"/>
          <w:szCs w:val="21"/>
          <w:highlight w:val="none"/>
          <w:lang w:val="en-US" w:eastAsia="en-US"/>
        </w:rPr>
        <w:t>救护车出车</w:t>
      </w:r>
      <w:r>
        <w:rPr>
          <w:rFonts w:hint="eastAsia" w:ascii="宋体" w:hAnsi="宋体" w:eastAsia="宋体" w:cs="宋体"/>
          <w:color w:val="auto"/>
          <w:spacing w:val="7"/>
          <w:sz w:val="21"/>
          <w:szCs w:val="21"/>
          <w:highlight w:val="none"/>
          <w:lang w:val="en-US" w:eastAsia="zh-CN"/>
        </w:rPr>
        <w:t>的运送工作</w:t>
      </w:r>
      <w:r>
        <w:rPr>
          <w:rFonts w:hint="eastAsia" w:ascii="宋体" w:hAnsi="宋体" w:eastAsia="宋体" w:cs="宋体"/>
          <w:color w:val="auto"/>
          <w:spacing w:val="7"/>
          <w:sz w:val="21"/>
          <w:szCs w:val="21"/>
          <w:highlight w:val="none"/>
          <w:lang w:val="en-US" w:eastAsia="en-US"/>
        </w:rPr>
        <w:t>。</w:t>
      </w:r>
    </w:p>
    <w:p>
      <w:pPr>
        <w:pStyle w:val="2"/>
        <w:spacing w:before="0" w:line="360" w:lineRule="auto"/>
        <w:ind w:left="9" w:right="23" w:firstLine="380"/>
        <w:rPr>
          <w:rFonts w:hint="eastAsia" w:ascii="宋体" w:hAnsi="宋体" w:cs="宋体"/>
          <w:color w:val="auto"/>
          <w:sz w:val="21"/>
          <w:szCs w:val="21"/>
          <w:highlight w:val="none"/>
          <w:lang w:eastAsia="zh-CN"/>
        </w:rPr>
      </w:pP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lang w:val="en-US" w:eastAsia="en-US"/>
        </w:rPr>
        <w:t>设立24小时的调度</w:t>
      </w:r>
      <w:r>
        <w:rPr>
          <w:rFonts w:hint="eastAsia" w:ascii="宋体" w:hAnsi="宋体" w:eastAsia="宋体" w:cs="宋体"/>
          <w:color w:val="auto"/>
          <w:spacing w:val="7"/>
          <w:sz w:val="21"/>
          <w:szCs w:val="21"/>
          <w:highlight w:val="none"/>
          <w:lang w:val="en-US" w:eastAsia="zh-CN"/>
        </w:rPr>
        <w:t>管理，</w:t>
      </w:r>
      <w:r>
        <w:rPr>
          <w:rFonts w:hint="eastAsia" w:ascii="宋体" w:hAnsi="宋体" w:eastAsia="宋体" w:cs="宋体"/>
          <w:color w:val="auto"/>
          <w:spacing w:val="7"/>
          <w:sz w:val="21"/>
          <w:szCs w:val="21"/>
          <w:highlight w:val="none"/>
          <w:lang w:val="en-US" w:eastAsia="en-US"/>
        </w:rPr>
        <w:t>相关人员配置对讲机、手持终端。</w:t>
      </w:r>
      <w:r>
        <w:rPr>
          <w:rFonts w:hint="eastAsia" w:ascii="宋体" w:hAnsi="宋体" w:cs="宋体"/>
          <w:color w:val="auto"/>
          <w:sz w:val="21"/>
          <w:szCs w:val="21"/>
          <w:highlight w:val="none"/>
        </w:rPr>
        <w:t>提供24小时病人运送服务，包括接送病人入院、转科、</w:t>
      </w:r>
      <w:r>
        <w:rPr>
          <w:rFonts w:hint="eastAsia" w:ascii="宋体" w:hAnsi="宋体" w:cs="宋体"/>
          <w:color w:val="auto"/>
          <w:sz w:val="21"/>
          <w:szCs w:val="21"/>
          <w:highlight w:val="none"/>
          <w:lang w:val="en-US" w:eastAsia="zh-CN"/>
        </w:rPr>
        <w:t>转床、</w:t>
      </w:r>
      <w:r>
        <w:rPr>
          <w:rFonts w:hint="eastAsia" w:ascii="宋体" w:hAnsi="宋体" w:cs="宋体"/>
          <w:color w:val="auto"/>
          <w:sz w:val="21"/>
          <w:szCs w:val="21"/>
          <w:highlight w:val="none"/>
        </w:rPr>
        <w:t>检查、治疗及出院等。在运送过程中，需采取严格的防护措施，确保病人及运送人员的安全</w:t>
      </w:r>
      <w:r>
        <w:rPr>
          <w:rFonts w:hint="eastAsia" w:ascii="宋体" w:hAnsi="宋体" w:cs="宋体"/>
          <w:color w:val="auto"/>
          <w:sz w:val="21"/>
          <w:szCs w:val="21"/>
          <w:highlight w:val="none"/>
          <w:lang w:eastAsia="zh-CN"/>
        </w:rPr>
        <w:t>。</w:t>
      </w:r>
    </w:p>
    <w:p>
      <w:pPr>
        <w:pStyle w:val="2"/>
        <w:spacing w:before="0" w:line="360" w:lineRule="auto"/>
        <w:ind w:left="9" w:right="23"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（6）</w:t>
      </w:r>
      <w:r>
        <w:rPr>
          <w:rFonts w:hint="eastAsia" w:ascii="宋体" w:hAnsi="宋体" w:eastAsia="宋体" w:cs="宋体"/>
          <w:color w:val="auto"/>
          <w:spacing w:val="7"/>
          <w:sz w:val="21"/>
          <w:szCs w:val="21"/>
          <w:highlight w:val="none"/>
          <w:lang w:val="en-US" w:eastAsia="en-US"/>
        </w:rPr>
        <w:t>所有在运送岗位的人员均是医院的义务控烟巡查督导员。</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lang w:val="en-US" w:eastAsia="en-US"/>
        </w:rPr>
        <w:t>药品运送岗位设置固定运送人员，严格按采购人要求及时、准确运送药品。贵重药品要检查名称数量、包装完整，与护士当面交接；如发生由中标人工作失误造成的药品遗失、损坏的由中标人赔偿损失。</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（8）</w:t>
      </w:r>
      <w:r>
        <w:rPr>
          <w:rFonts w:hint="eastAsia" w:ascii="宋体" w:hAnsi="宋体" w:eastAsia="宋体" w:cs="宋体"/>
          <w:color w:val="auto"/>
          <w:spacing w:val="7"/>
          <w:sz w:val="21"/>
          <w:szCs w:val="21"/>
          <w:highlight w:val="none"/>
          <w:lang w:val="en-US" w:eastAsia="en-US"/>
        </w:rPr>
        <w:t>送各种</w:t>
      </w:r>
      <w:r>
        <w:rPr>
          <w:rFonts w:hint="eastAsia" w:ascii="宋体" w:hAnsi="宋体" w:eastAsia="宋体" w:cs="宋体"/>
          <w:color w:val="auto"/>
          <w:spacing w:val="7"/>
          <w:sz w:val="21"/>
          <w:szCs w:val="21"/>
          <w:highlight w:val="none"/>
          <w:lang w:val="en-US" w:eastAsia="zh-CN"/>
        </w:rPr>
        <w:t>会诊单、</w:t>
      </w:r>
      <w:r>
        <w:rPr>
          <w:rFonts w:hint="eastAsia" w:ascii="宋体" w:hAnsi="宋体" w:eastAsia="宋体" w:cs="宋体"/>
          <w:color w:val="auto"/>
          <w:spacing w:val="7"/>
          <w:sz w:val="21"/>
          <w:szCs w:val="21"/>
          <w:highlight w:val="none"/>
          <w:lang w:val="en-US" w:eastAsia="en-US"/>
        </w:rPr>
        <w:t>检查</w:t>
      </w:r>
      <w:r>
        <w:rPr>
          <w:rFonts w:hint="eastAsia" w:ascii="宋体" w:hAnsi="宋体" w:eastAsia="宋体" w:cs="宋体"/>
          <w:color w:val="auto"/>
          <w:spacing w:val="7"/>
          <w:sz w:val="21"/>
          <w:szCs w:val="21"/>
          <w:highlight w:val="none"/>
          <w:lang w:val="en-US" w:eastAsia="zh-CN"/>
        </w:rPr>
        <w:t>单及医疗文件</w:t>
      </w:r>
      <w:r>
        <w:rPr>
          <w:rFonts w:hint="eastAsia" w:ascii="宋体" w:hAnsi="宋体" w:eastAsia="宋体" w:cs="宋体"/>
          <w:color w:val="auto"/>
          <w:spacing w:val="7"/>
          <w:sz w:val="21"/>
          <w:szCs w:val="21"/>
          <w:highlight w:val="none"/>
          <w:lang w:val="en-US" w:eastAsia="en-US"/>
        </w:rPr>
        <w:t>要由对方科室人员签收，以防漏送或遗失。</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（9）</w:t>
      </w:r>
      <w:r>
        <w:rPr>
          <w:rFonts w:hint="eastAsia" w:ascii="宋体" w:hAnsi="宋体" w:eastAsia="宋体" w:cs="宋体"/>
          <w:color w:val="auto"/>
          <w:spacing w:val="7"/>
          <w:sz w:val="21"/>
          <w:szCs w:val="21"/>
          <w:highlight w:val="none"/>
          <w:lang w:val="en-US" w:eastAsia="en-US"/>
        </w:rPr>
        <w:t>严格按采购人要求及时、准确接送各类化验标本（血标本、大小便标本、病理标本、痰标本）</w:t>
      </w:r>
      <w:r>
        <w:rPr>
          <w:rFonts w:hint="eastAsia" w:ascii="宋体" w:hAnsi="宋体" w:eastAsia="宋体" w:cs="宋体"/>
          <w:color w:val="auto"/>
          <w:spacing w:val="7"/>
          <w:sz w:val="21"/>
          <w:szCs w:val="21"/>
          <w:highlight w:val="none"/>
          <w:lang w:val="en-US" w:eastAsia="zh-CN"/>
        </w:rPr>
        <w:t>，确保标本的完整性和实效性，同时遵守标本收集、保存和运输的相关规定，放置标本不被污染和丢失</w:t>
      </w:r>
      <w:r>
        <w:rPr>
          <w:rFonts w:hint="eastAsia" w:ascii="宋体" w:hAnsi="宋体" w:eastAsia="宋体" w:cs="宋体"/>
          <w:color w:val="auto"/>
          <w:spacing w:val="7"/>
          <w:sz w:val="21"/>
          <w:szCs w:val="21"/>
          <w:highlight w:val="none"/>
          <w:lang w:val="en-US" w:eastAsia="en-US"/>
        </w:rPr>
        <w:t>。</w:t>
      </w:r>
      <w:r>
        <w:rPr>
          <w:rFonts w:hint="eastAsia" w:ascii="宋体" w:hAnsi="宋体" w:eastAsia="宋体" w:cs="宋体"/>
          <w:color w:val="auto"/>
          <w:spacing w:val="7"/>
          <w:sz w:val="21"/>
          <w:szCs w:val="21"/>
          <w:highlight w:val="none"/>
          <w:lang w:val="en-US" w:eastAsia="zh-CN"/>
        </w:rPr>
        <w:t>装有标本的器皿需妥善放置运输，</w:t>
      </w:r>
      <w:r>
        <w:rPr>
          <w:rFonts w:hint="eastAsia" w:ascii="宋体" w:hAnsi="宋体" w:eastAsia="宋体" w:cs="宋体"/>
          <w:color w:val="auto"/>
          <w:spacing w:val="7"/>
          <w:sz w:val="21"/>
          <w:szCs w:val="21"/>
          <w:highlight w:val="none"/>
          <w:lang w:val="en-US" w:eastAsia="en-US"/>
        </w:rPr>
        <w:t>不可打破或倒翻，如有以上情况发生，应及时通知医护人员，并</w:t>
      </w:r>
      <w:r>
        <w:rPr>
          <w:rFonts w:hint="eastAsia" w:ascii="宋体" w:hAnsi="宋体" w:eastAsia="宋体" w:cs="宋体"/>
          <w:color w:val="auto"/>
          <w:spacing w:val="7"/>
          <w:sz w:val="21"/>
          <w:szCs w:val="21"/>
          <w:highlight w:val="none"/>
          <w:lang w:val="en-US" w:eastAsia="zh-CN"/>
        </w:rPr>
        <w:t>及时上报；</w:t>
      </w:r>
      <w:r>
        <w:rPr>
          <w:rFonts w:hint="eastAsia" w:ascii="宋体" w:hAnsi="宋体" w:eastAsia="宋体" w:cs="宋体"/>
          <w:color w:val="auto"/>
          <w:spacing w:val="7"/>
          <w:sz w:val="21"/>
          <w:szCs w:val="21"/>
          <w:highlight w:val="none"/>
          <w:lang w:val="en-US" w:eastAsia="en-US"/>
        </w:rPr>
        <w:t>如发生标本遗失、损坏的由中标人赔偿损失并负责解决标本遗失产生的纠纷。</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lang w:val="en-US" w:eastAsia="en-US"/>
        </w:rPr>
        <w:t>根据运送要求接送各科住院病人所有检查治疗及其他需要协助的运送工作。确保送检查治疗病人的安全。</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（11）</w:t>
      </w:r>
      <w:r>
        <w:rPr>
          <w:rFonts w:hint="eastAsia" w:ascii="宋体" w:hAnsi="宋体" w:eastAsia="宋体" w:cs="宋体"/>
          <w:color w:val="auto"/>
          <w:spacing w:val="7"/>
          <w:sz w:val="21"/>
          <w:szCs w:val="21"/>
          <w:highlight w:val="none"/>
          <w:lang w:val="en-US" w:eastAsia="en-US"/>
        </w:rPr>
        <w:t>负责</w:t>
      </w:r>
      <w:r>
        <w:rPr>
          <w:rFonts w:hint="eastAsia" w:ascii="宋体" w:hAnsi="宋体" w:eastAsia="宋体" w:cs="宋体"/>
          <w:color w:val="auto"/>
          <w:spacing w:val="7"/>
          <w:sz w:val="21"/>
          <w:szCs w:val="21"/>
          <w:highlight w:val="none"/>
          <w:lang w:val="en-US" w:eastAsia="zh-CN"/>
        </w:rPr>
        <w:t>医院死亡病人</w:t>
      </w:r>
      <w:r>
        <w:rPr>
          <w:rFonts w:hint="eastAsia" w:ascii="宋体" w:hAnsi="宋体" w:eastAsia="宋体" w:cs="宋体"/>
          <w:color w:val="auto"/>
          <w:spacing w:val="7"/>
          <w:sz w:val="21"/>
          <w:szCs w:val="21"/>
          <w:highlight w:val="none"/>
          <w:lang w:val="en-US" w:eastAsia="en-US"/>
        </w:rPr>
        <w:t>遗体</w:t>
      </w:r>
      <w:r>
        <w:rPr>
          <w:rFonts w:hint="eastAsia" w:ascii="宋体" w:hAnsi="宋体" w:eastAsia="宋体" w:cs="宋体"/>
          <w:color w:val="auto"/>
          <w:spacing w:val="7"/>
          <w:sz w:val="21"/>
          <w:szCs w:val="21"/>
          <w:highlight w:val="none"/>
          <w:lang w:val="en-US" w:eastAsia="zh-CN"/>
        </w:rPr>
        <w:t>转运到</w:t>
      </w:r>
      <w:r>
        <w:rPr>
          <w:rFonts w:hint="eastAsia" w:ascii="宋体" w:hAnsi="宋体" w:eastAsia="宋体" w:cs="宋体"/>
          <w:color w:val="auto"/>
          <w:spacing w:val="7"/>
          <w:sz w:val="21"/>
          <w:szCs w:val="21"/>
          <w:highlight w:val="none"/>
          <w:lang w:val="en-US" w:eastAsia="en-US"/>
        </w:rPr>
        <w:t>太平间</w:t>
      </w:r>
      <w:r>
        <w:rPr>
          <w:rFonts w:hint="eastAsia" w:ascii="宋体" w:hAnsi="宋体" w:eastAsia="宋体" w:cs="宋体"/>
          <w:color w:val="auto"/>
          <w:spacing w:val="7"/>
          <w:sz w:val="21"/>
          <w:szCs w:val="21"/>
          <w:highlight w:val="none"/>
          <w:lang w:val="en-US" w:eastAsia="zh-CN"/>
        </w:rPr>
        <w:t>的工作</w:t>
      </w:r>
      <w:r>
        <w:rPr>
          <w:rFonts w:hint="eastAsia" w:ascii="宋体" w:hAnsi="宋体" w:eastAsia="宋体" w:cs="宋体"/>
          <w:color w:val="auto"/>
          <w:spacing w:val="7"/>
          <w:sz w:val="21"/>
          <w:szCs w:val="21"/>
          <w:highlight w:val="none"/>
          <w:lang w:val="en-US" w:eastAsia="en-US"/>
        </w:rPr>
        <w:t>，</w:t>
      </w:r>
      <w:r>
        <w:rPr>
          <w:rFonts w:hint="eastAsia" w:ascii="宋体" w:hAnsi="宋体" w:eastAsia="宋体" w:cs="宋体"/>
          <w:color w:val="auto"/>
          <w:spacing w:val="7"/>
          <w:sz w:val="21"/>
          <w:szCs w:val="21"/>
          <w:highlight w:val="none"/>
          <w:lang w:val="en-US" w:eastAsia="zh-CN"/>
        </w:rPr>
        <w:t>死亡病人遗体搬出病区、进入太平间需与病区护士和保安人员进行信息核对，确保信息准确无误；运送过程符合遗体转运规定。</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（12）</w:t>
      </w:r>
      <w:r>
        <w:rPr>
          <w:rFonts w:hint="eastAsia" w:ascii="宋体" w:hAnsi="宋体" w:eastAsia="宋体" w:cs="宋体"/>
          <w:color w:val="auto"/>
          <w:spacing w:val="7"/>
          <w:sz w:val="21"/>
          <w:szCs w:val="21"/>
          <w:highlight w:val="none"/>
          <w:lang w:val="en-US" w:eastAsia="en-US"/>
        </w:rPr>
        <w:t>负责全院</w:t>
      </w:r>
      <w:r>
        <w:rPr>
          <w:rFonts w:hint="eastAsia" w:ascii="宋体" w:hAnsi="宋体" w:eastAsia="宋体" w:cs="宋体"/>
          <w:color w:val="auto"/>
          <w:spacing w:val="7"/>
          <w:sz w:val="21"/>
          <w:szCs w:val="21"/>
          <w:highlight w:val="none"/>
          <w:lang w:val="en-US" w:eastAsia="zh-CN"/>
        </w:rPr>
        <w:t>各</w:t>
      </w:r>
      <w:r>
        <w:rPr>
          <w:rFonts w:hint="eastAsia" w:ascii="宋体" w:hAnsi="宋体" w:eastAsia="宋体" w:cs="宋体"/>
          <w:color w:val="auto"/>
          <w:spacing w:val="7"/>
          <w:sz w:val="21"/>
          <w:szCs w:val="21"/>
          <w:highlight w:val="none"/>
          <w:lang w:val="en-US" w:eastAsia="en-US"/>
        </w:rPr>
        <w:t>科室物品</w:t>
      </w:r>
      <w:r>
        <w:rPr>
          <w:rFonts w:hint="eastAsia" w:ascii="宋体" w:hAnsi="宋体" w:eastAsia="宋体" w:cs="宋体"/>
          <w:color w:val="auto"/>
          <w:spacing w:val="7"/>
          <w:sz w:val="21"/>
          <w:szCs w:val="21"/>
          <w:highlight w:val="none"/>
          <w:lang w:val="en-US" w:eastAsia="zh-CN"/>
        </w:rPr>
        <w:t>、家具等</w:t>
      </w:r>
      <w:r>
        <w:rPr>
          <w:rFonts w:hint="eastAsia" w:ascii="宋体" w:hAnsi="宋体" w:eastAsia="宋体" w:cs="宋体"/>
          <w:color w:val="auto"/>
          <w:spacing w:val="7"/>
          <w:sz w:val="21"/>
          <w:szCs w:val="21"/>
          <w:highlight w:val="none"/>
          <w:lang w:val="en-US" w:eastAsia="en-US"/>
        </w:rPr>
        <w:t>搬运工作。</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（13）负责行政仓库、药库物品的运送工作。</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en-US"/>
        </w:rPr>
      </w:pPr>
      <w:r>
        <w:rPr>
          <w:rFonts w:hint="eastAsia" w:ascii="宋体" w:hAnsi="宋体" w:eastAsia="宋体" w:cs="宋体"/>
          <w:color w:val="auto"/>
          <w:spacing w:val="7"/>
          <w:sz w:val="21"/>
          <w:szCs w:val="21"/>
          <w:highlight w:val="none"/>
          <w:lang w:val="en-US" w:eastAsia="zh-CN"/>
        </w:rPr>
        <w:t>（14）</w:t>
      </w:r>
      <w:r>
        <w:rPr>
          <w:rFonts w:hint="eastAsia" w:ascii="宋体" w:hAnsi="宋体" w:eastAsia="宋体" w:cs="宋体"/>
          <w:color w:val="auto"/>
          <w:spacing w:val="7"/>
          <w:sz w:val="21"/>
          <w:szCs w:val="21"/>
          <w:highlight w:val="none"/>
          <w:lang w:val="en-US" w:eastAsia="en-US"/>
        </w:rPr>
        <w:t>按要求完成其他需要协助的运送工作。</w:t>
      </w:r>
    </w:p>
    <w:p>
      <w:pP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 xml:space="preserve">   （15）重症监护室运送人员除履行运送员工作外，需配合护士做好病人的生活护理及基础护理工作。</w:t>
      </w:r>
    </w:p>
    <w:p>
      <w:pPr>
        <w:pStyle w:val="2"/>
        <w:ind w:firstLine="420" w:firstLineChars="200"/>
        <w:rPr>
          <w:rFonts w:hint="default"/>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负责协助医院太平间管理工作，负责将遗体从科室转运到太平间，核对转出遗体信息核对，确保信息准确无误；如发生关于遗体保管、运输、信息核对错误、向家属索要钱财等事件或投诉事件，对个人及公司予以相应的处罚，情节严重的予以加倍处罚100-2000元。</w:t>
      </w:r>
    </w:p>
    <w:p>
      <w:pPr>
        <w:pStyle w:val="2"/>
        <w:spacing w:before="0" w:after="0" w:line="360" w:lineRule="auto"/>
        <w:ind w:left="0" w:right="0" w:firstLine="38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（16）项目经理</w:t>
      </w:r>
      <w:r>
        <w:rPr>
          <w:rFonts w:hint="eastAsia" w:ascii="宋体" w:hAnsi="宋体" w:eastAsia="宋体" w:cs="宋体"/>
          <w:color w:val="auto"/>
          <w:spacing w:val="7"/>
          <w:sz w:val="21"/>
          <w:szCs w:val="21"/>
          <w:highlight w:val="none"/>
          <w:lang w:val="en-US" w:eastAsia="en-US"/>
        </w:rPr>
        <w:t>根据分级运送原则合理派工。</w:t>
      </w:r>
    </w:p>
    <w:p>
      <w:pPr>
        <w:jc w:val="both"/>
        <w:rPr>
          <w:rFonts w:hint="eastAsia"/>
          <w:b/>
          <w:bCs/>
          <w:color w:val="000000"/>
          <w:sz w:val="30"/>
          <w:szCs w:val="30"/>
          <w:highlight w:val="none"/>
          <w:lang w:val="zh-CN"/>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lang w:eastAsia="zh-CN"/>
        </w:rPr>
        <w:t>园林绿化养护服务项目</w:t>
      </w:r>
      <w:r>
        <w:rPr>
          <w:rFonts w:hint="eastAsia"/>
          <w:b/>
          <w:bCs/>
          <w:color w:val="000000"/>
          <w:sz w:val="30"/>
          <w:szCs w:val="30"/>
          <w:highlight w:val="none"/>
          <w:lang w:val="zh-CN"/>
        </w:rPr>
        <w:t>需求</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1.服务范围及人员需求，</w:t>
      </w:r>
      <w:r>
        <w:rPr>
          <w:rFonts w:hint="eastAsia" w:ascii="宋体" w:hAnsi="宋体" w:eastAsia="宋体" w:cs="宋体"/>
          <w:b/>
          <w:bCs/>
          <w:color w:val="auto"/>
          <w:sz w:val="21"/>
          <w:szCs w:val="21"/>
          <w:highlight w:val="none"/>
        </w:rPr>
        <w:t>提供医院服务范围内的所有</w:t>
      </w:r>
      <w:r>
        <w:rPr>
          <w:rFonts w:hint="eastAsia" w:ascii="宋体" w:hAnsi="宋体" w:eastAsia="宋体" w:cs="宋体"/>
          <w:b/>
          <w:bCs/>
          <w:color w:val="auto"/>
          <w:sz w:val="21"/>
          <w:szCs w:val="21"/>
          <w:highlight w:val="none"/>
          <w:lang w:val="en-US" w:eastAsia="zh-CN"/>
        </w:rPr>
        <w:t>园林绿化养护</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园林绿化养护</w:t>
      </w:r>
      <w:r>
        <w:rPr>
          <w:rFonts w:hint="eastAsia" w:ascii="宋体" w:hAnsi="宋体" w:eastAsia="宋体" w:cs="宋体"/>
          <w:color w:val="auto"/>
          <w:sz w:val="21"/>
          <w:szCs w:val="21"/>
          <w:highlight w:val="none"/>
        </w:rPr>
        <w:t>服务内容</w:t>
      </w:r>
    </w:p>
    <w:p>
      <w:pPr>
        <w:spacing w:line="360" w:lineRule="auto"/>
        <w:ind w:firstLine="420" w:firstLineChars="200"/>
        <w:rPr>
          <w:rFonts w:hint="default" w:eastAsia="宋体"/>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制定绿化保育、养护管理的相关制度，保证环境绿化达到较高水准。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负责大楼范围内外环境公共绿化、花木保育、养护和管理等工作，其中包括季节性的修剪、施肥、浇水、整形造型、补缺、除虫、除杂草等日常维护等工作。</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）草坪绿篱修剪</w:t>
      </w:r>
      <w:r>
        <w:rPr>
          <w:rFonts w:hint="eastAsia" w:ascii="宋体" w:hAnsi="宋体" w:eastAsia="宋体" w:cs="宋体"/>
          <w:color w:val="auto"/>
          <w:sz w:val="21"/>
          <w:szCs w:val="21"/>
          <w:highlight w:val="none"/>
          <w:lang w:val="en-US" w:eastAsia="zh-CN"/>
        </w:rPr>
        <w:t>至少1</w:t>
      </w:r>
      <w:r>
        <w:rPr>
          <w:rFonts w:hint="eastAsia" w:ascii="宋体" w:hAnsi="宋体" w:eastAsia="宋体" w:cs="宋体"/>
          <w:color w:val="auto"/>
          <w:sz w:val="21"/>
          <w:szCs w:val="21"/>
          <w:highlight w:val="none"/>
          <w:lang w:val="zh-CN"/>
        </w:rPr>
        <w:t>次</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lang w:val="zh-CN"/>
        </w:rPr>
        <w:t>，树木梳理修枝</w:t>
      </w:r>
      <w:r>
        <w:rPr>
          <w:rFonts w:hint="eastAsia" w:ascii="宋体" w:hAnsi="宋体" w:eastAsia="宋体" w:cs="宋体"/>
          <w:color w:val="auto"/>
          <w:sz w:val="21"/>
          <w:szCs w:val="21"/>
          <w:highlight w:val="none"/>
          <w:lang w:val="en-US" w:eastAsia="zh-CN"/>
        </w:rPr>
        <w:t>至少2</w:t>
      </w:r>
      <w:r>
        <w:rPr>
          <w:rFonts w:hint="eastAsia" w:ascii="宋体" w:hAnsi="宋体" w:eastAsia="宋体" w:cs="宋体"/>
          <w:color w:val="auto"/>
          <w:sz w:val="21"/>
          <w:szCs w:val="21"/>
          <w:highlight w:val="none"/>
          <w:lang w:val="zh-CN"/>
        </w:rPr>
        <w:t>次</w:t>
      </w:r>
      <w:r>
        <w:rPr>
          <w:rFonts w:hint="eastAsia" w:ascii="宋体" w:hAnsi="宋体" w:eastAsia="宋体" w:cs="宋体"/>
          <w:color w:val="auto"/>
          <w:sz w:val="21"/>
          <w:szCs w:val="21"/>
          <w:highlight w:val="none"/>
          <w:lang w:val="en-US" w:eastAsia="zh-CN"/>
        </w:rPr>
        <w:t>/年，按生长情况根据医院需求落实</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）对花木进行松土施肥</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次</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）组织常规喷打药水</w:t>
      </w:r>
      <w:r>
        <w:rPr>
          <w:rFonts w:hint="eastAsia" w:ascii="宋体" w:hAnsi="宋体" w:eastAsia="宋体" w:cs="宋体"/>
          <w:color w:val="auto"/>
          <w:sz w:val="21"/>
          <w:szCs w:val="21"/>
          <w:highlight w:val="none"/>
          <w:lang w:val="en-US" w:eastAsia="zh-CN"/>
        </w:rPr>
        <w:t>最少1次/季度</w:t>
      </w:r>
      <w:r>
        <w:rPr>
          <w:rFonts w:hint="eastAsia" w:ascii="宋体" w:hAnsi="宋体" w:eastAsia="宋体" w:cs="宋体"/>
          <w:color w:val="auto"/>
          <w:sz w:val="21"/>
          <w:szCs w:val="21"/>
          <w:highlight w:val="none"/>
          <w:lang w:val="zh-CN"/>
        </w:rPr>
        <w:t>，如发现病虫害严重则及时进行处理。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服务期内要做好院区绿化树木白蚁防治工程。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应安排有经验的园林管理人员定期对院内环境绿化、花木等进行保育、养护和管理，如由于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没有妥善养护而导致树木出现枯死等情况，则须负责更换复原和承担相应的赔偿责任。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工作人员遵守采购人的一切规章制度。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工作人员在摆放植物及日常养护时应注意安全，不得损坏采购人设施，保持现场清洁卫生，做到人走场净。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保持摆放的植物美观、无病虫害、植株健康。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要及时防虫、杀虫；绿化杀虫必须使用高效能低毒性药物，施药前要与采购人联系，合理安排施药时间，同时要对施药地域设置明显的警示标志说明。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绿化垃圾由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负责外运，应日清日洁。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如遇重要节日和重大活动的景区绿化环境加强管理,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要配合采购人相应范围内的管养或积极配合采购人完成其他临时交付的任务。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草地、花木经常浇水，进入院区等道路两旁应进行洒水</w:t>
      </w:r>
      <w:r>
        <w:rPr>
          <w:rFonts w:hint="eastAsia" w:ascii="宋体" w:hAnsi="宋体" w:eastAsia="宋体" w:cs="宋体"/>
          <w:color w:val="auto"/>
          <w:sz w:val="21"/>
          <w:szCs w:val="21"/>
          <w:highlight w:val="none"/>
          <w:lang w:val="en-US" w:eastAsia="zh-CN"/>
        </w:rPr>
        <w:t>晴天</w:t>
      </w:r>
      <w:r>
        <w:rPr>
          <w:rFonts w:hint="eastAsia" w:ascii="宋体" w:hAnsi="宋体" w:eastAsia="宋体" w:cs="宋体"/>
          <w:color w:val="auto"/>
          <w:sz w:val="21"/>
          <w:szCs w:val="21"/>
          <w:highlight w:val="none"/>
        </w:rPr>
        <w:t>每天进行浇灌，新栽种花木每天浇水两次。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以上项目所涉及的药品、肥料、花卉、原材料、工具、运输等均由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提供及承担费用。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定期疏通、清理，</w:t>
      </w:r>
      <w:r>
        <w:rPr>
          <w:rFonts w:hint="eastAsia" w:ascii="宋体" w:hAnsi="宋体" w:eastAsia="宋体" w:cs="宋体"/>
          <w:color w:val="auto"/>
          <w:sz w:val="21"/>
          <w:szCs w:val="21"/>
          <w:highlight w:val="none"/>
          <w:lang w:val="en-US" w:eastAsia="zh-CN"/>
        </w:rPr>
        <w:t>绿化带</w:t>
      </w:r>
      <w:r>
        <w:rPr>
          <w:rFonts w:hint="eastAsia" w:ascii="宋体" w:hAnsi="宋体" w:eastAsia="宋体" w:cs="宋体"/>
          <w:color w:val="auto"/>
          <w:sz w:val="21"/>
          <w:szCs w:val="21"/>
          <w:highlight w:val="none"/>
        </w:rPr>
        <w:t>沟渠</w:t>
      </w:r>
      <w:r>
        <w:rPr>
          <w:rFonts w:hint="eastAsia" w:ascii="宋体" w:hAnsi="宋体" w:eastAsia="宋体" w:cs="宋体"/>
          <w:color w:val="auto"/>
          <w:sz w:val="21"/>
          <w:szCs w:val="21"/>
          <w:highlight w:val="none"/>
          <w:lang w:val="en-US" w:eastAsia="zh-CN"/>
        </w:rPr>
        <w:t>的落叶，</w:t>
      </w:r>
      <w:r>
        <w:rPr>
          <w:rFonts w:hint="eastAsia" w:ascii="宋体" w:hAnsi="宋体" w:eastAsia="宋体" w:cs="宋体"/>
          <w:color w:val="auto"/>
          <w:sz w:val="21"/>
          <w:szCs w:val="21"/>
          <w:highlight w:val="none"/>
        </w:rPr>
        <w:t>确保排水管、排污管完好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畅通。</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（17）高空作业时，要注意安全，梯子要架牢固，系上安全带，注意行人车辆、建筑物、管线。施工前向总务科报批，回复同意后方可施工。</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（18）树下行人道地面应无水洼或堆积物，树上不得钉钉子、缚绳索等。</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（19）树干上腐烂空洞要及时填补，无法整修复壮的，要及时申报调换。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为了更好地督促各项工作实施情况，</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要严格按照相关的法律法规和管理制度及工作需要，服从采购人管理监督、指导。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（21）服务范围包括医院东侧停车场的杂草清理，草坪的管理及控制围栏外一米的杂草生长，保证杂草不生长到围栏内</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firstLine="510" w:firstLineChars="200"/>
        <w:textAlignment w:val="auto"/>
        <w:outlineLvl w:val="0"/>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四、</w:t>
      </w:r>
      <w:r>
        <w:rPr>
          <w:rFonts w:hint="eastAsia" w:ascii="宋体" w:hAnsi="宋体" w:eastAsia="宋体" w:cs="宋体"/>
          <w:b/>
          <w:bCs/>
          <w:color w:val="auto"/>
          <w:spacing w:val="7"/>
          <w:sz w:val="24"/>
          <w:szCs w:val="24"/>
          <w:highlight w:val="none"/>
          <w:lang w:val="en-US" w:eastAsia="en-US"/>
        </w:rPr>
        <w:t>服务质量监督与</w:t>
      </w:r>
      <w:r>
        <w:rPr>
          <w:rFonts w:hint="eastAsia" w:ascii="宋体" w:hAnsi="宋体" w:cs="宋体"/>
          <w:b/>
          <w:bCs/>
          <w:color w:val="auto"/>
          <w:spacing w:val="7"/>
          <w:sz w:val="24"/>
          <w:szCs w:val="24"/>
          <w:highlight w:val="none"/>
          <w:lang w:val="en-US" w:eastAsia="zh-CN"/>
        </w:rPr>
        <w:t>验收</w:t>
      </w:r>
      <w:r>
        <w:rPr>
          <w:rFonts w:hint="eastAsia" w:ascii="宋体" w:hAnsi="宋体" w:eastAsia="宋体" w:cs="宋体"/>
          <w:b/>
          <w:bCs/>
          <w:color w:val="auto"/>
          <w:spacing w:val="7"/>
          <w:sz w:val="24"/>
          <w:szCs w:val="24"/>
          <w:highlight w:val="none"/>
          <w:lang w:val="en-US" w:eastAsia="en-US"/>
        </w:rPr>
        <w:t>考核</w:t>
      </w:r>
      <w:r>
        <w:rPr>
          <w:rFonts w:hint="eastAsia" w:ascii="宋体" w:hAnsi="宋体" w:cs="宋体"/>
          <w:b/>
          <w:bCs/>
          <w:color w:val="auto"/>
          <w:spacing w:val="7"/>
          <w:sz w:val="24"/>
          <w:szCs w:val="24"/>
          <w:highlight w:val="none"/>
          <w:lang w:val="en-US" w:eastAsia="zh-CN"/>
        </w:rPr>
        <w:t>要求</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pacing w:val="7"/>
          <w:sz w:val="21"/>
          <w:szCs w:val="21"/>
          <w:highlight w:val="none"/>
          <w:lang w:val="en-US" w:eastAsia="zh-CN"/>
        </w:rPr>
        <w:t>（一）服务质量监督</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en-US"/>
        </w:rPr>
        <w:t>1.采购人根据</w:t>
      </w:r>
      <w:r>
        <w:rPr>
          <w:rFonts w:hint="eastAsia" w:asciiTheme="minorEastAsia" w:hAnsiTheme="minorEastAsia" w:eastAsiaTheme="minorEastAsia" w:cstheme="minorEastAsia"/>
          <w:color w:val="auto"/>
          <w:spacing w:val="7"/>
          <w:sz w:val="21"/>
          <w:szCs w:val="21"/>
          <w:highlight w:val="none"/>
          <w:lang w:val="en-US" w:eastAsia="zh-CN"/>
        </w:rPr>
        <w:t>合同拟定的服务</w:t>
      </w:r>
      <w:r>
        <w:rPr>
          <w:rFonts w:hint="eastAsia" w:asciiTheme="minorEastAsia" w:hAnsiTheme="minorEastAsia" w:eastAsiaTheme="minorEastAsia" w:cstheme="minorEastAsia"/>
          <w:color w:val="auto"/>
          <w:spacing w:val="7"/>
          <w:sz w:val="21"/>
          <w:szCs w:val="21"/>
          <w:highlight w:val="none"/>
          <w:lang w:val="en-US" w:eastAsia="en-US"/>
        </w:rPr>
        <w:t>考评</w:t>
      </w:r>
      <w:r>
        <w:rPr>
          <w:rFonts w:hint="eastAsia" w:asciiTheme="minorEastAsia" w:hAnsiTheme="minorEastAsia" w:eastAsiaTheme="minorEastAsia" w:cstheme="minorEastAsia"/>
          <w:color w:val="auto"/>
          <w:spacing w:val="7"/>
          <w:sz w:val="21"/>
          <w:szCs w:val="21"/>
          <w:highlight w:val="none"/>
          <w:lang w:val="en-US" w:eastAsia="zh-CN"/>
        </w:rPr>
        <w:t>表和考评方案每月</w:t>
      </w:r>
      <w:r>
        <w:rPr>
          <w:rFonts w:hint="eastAsia" w:asciiTheme="minorEastAsia" w:hAnsiTheme="minorEastAsia" w:eastAsiaTheme="minorEastAsia" w:cstheme="minorEastAsia"/>
          <w:color w:val="auto"/>
          <w:spacing w:val="7"/>
          <w:sz w:val="21"/>
          <w:szCs w:val="21"/>
          <w:highlight w:val="none"/>
          <w:lang w:val="en-US" w:eastAsia="en-US"/>
        </w:rPr>
        <w:t>对中标人的服务质量进行考</w:t>
      </w:r>
      <w:r>
        <w:rPr>
          <w:rFonts w:hint="eastAsia" w:asciiTheme="minorEastAsia" w:hAnsiTheme="minorEastAsia" w:eastAsiaTheme="minorEastAsia" w:cstheme="minorEastAsia"/>
          <w:color w:val="auto"/>
          <w:spacing w:val="7"/>
          <w:sz w:val="21"/>
          <w:szCs w:val="21"/>
          <w:highlight w:val="none"/>
          <w:lang w:val="en-US" w:eastAsia="zh-CN"/>
        </w:rPr>
        <w:t>核，考评结果作为合同续签、服务费用支付依据</w:t>
      </w:r>
      <w:r>
        <w:rPr>
          <w:rFonts w:hint="eastAsia" w:asciiTheme="minorEastAsia" w:hAnsiTheme="minorEastAsia" w:eastAsiaTheme="minorEastAsia" w:cstheme="minorEastAsia"/>
          <w:color w:val="auto"/>
          <w:spacing w:val="7"/>
          <w:sz w:val="21"/>
          <w:szCs w:val="21"/>
          <w:highlight w:val="none"/>
          <w:lang w:val="en-US" w:eastAsia="en-US"/>
        </w:rPr>
        <w:t>。采购人</w:t>
      </w:r>
      <w:r>
        <w:rPr>
          <w:rFonts w:hint="eastAsia" w:asciiTheme="minorEastAsia" w:hAnsiTheme="minorEastAsia" w:eastAsiaTheme="minorEastAsia" w:cstheme="minorEastAsia"/>
          <w:color w:val="auto"/>
          <w:spacing w:val="7"/>
          <w:sz w:val="21"/>
          <w:szCs w:val="21"/>
          <w:highlight w:val="none"/>
          <w:lang w:val="en-US" w:eastAsia="zh-CN"/>
        </w:rPr>
        <w:t>在合同执行期内</w:t>
      </w:r>
      <w:r>
        <w:rPr>
          <w:rFonts w:hint="eastAsia" w:asciiTheme="minorEastAsia" w:hAnsiTheme="minorEastAsia" w:eastAsiaTheme="minorEastAsia" w:cstheme="minorEastAsia"/>
          <w:color w:val="auto"/>
          <w:spacing w:val="7"/>
          <w:sz w:val="21"/>
          <w:szCs w:val="21"/>
          <w:highlight w:val="none"/>
          <w:lang w:val="en-US" w:eastAsia="en-US"/>
        </w:rPr>
        <w:t>有权根据实际工作需要对监督考</w:t>
      </w:r>
      <w:r>
        <w:rPr>
          <w:rFonts w:hint="eastAsia" w:asciiTheme="minorEastAsia" w:hAnsiTheme="minorEastAsia" w:eastAsiaTheme="minorEastAsia" w:cstheme="minorEastAsia"/>
          <w:color w:val="auto"/>
          <w:spacing w:val="7"/>
          <w:sz w:val="21"/>
          <w:szCs w:val="21"/>
          <w:highlight w:val="none"/>
          <w:lang w:val="en-US" w:eastAsia="zh-CN"/>
        </w:rPr>
        <w:t>评</w:t>
      </w:r>
      <w:r>
        <w:rPr>
          <w:rFonts w:hint="eastAsia" w:asciiTheme="minorEastAsia" w:hAnsiTheme="minorEastAsia" w:eastAsiaTheme="minorEastAsia" w:cstheme="minorEastAsia"/>
          <w:color w:val="auto"/>
          <w:spacing w:val="7"/>
          <w:sz w:val="21"/>
          <w:szCs w:val="21"/>
          <w:highlight w:val="none"/>
          <w:lang w:val="en-US" w:eastAsia="en-US"/>
        </w:rPr>
        <w:t>方案</w:t>
      </w:r>
      <w:r>
        <w:rPr>
          <w:rFonts w:hint="eastAsia" w:asciiTheme="minorEastAsia" w:hAnsiTheme="minorEastAsia" w:eastAsiaTheme="minorEastAsia" w:cstheme="minorEastAsia"/>
          <w:color w:val="auto"/>
          <w:spacing w:val="7"/>
          <w:sz w:val="21"/>
          <w:szCs w:val="21"/>
          <w:highlight w:val="none"/>
          <w:lang w:val="en-US" w:eastAsia="zh-CN"/>
        </w:rPr>
        <w:t>可适时</w:t>
      </w:r>
      <w:r>
        <w:rPr>
          <w:rFonts w:hint="eastAsia" w:asciiTheme="minorEastAsia" w:hAnsiTheme="minorEastAsia" w:eastAsiaTheme="minorEastAsia" w:cstheme="minorEastAsia"/>
          <w:color w:val="auto"/>
          <w:spacing w:val="7"/>
          <w:sz w:val="21"/>
          <w:szCs w:val="21"/>
          <w:highlight w:val="none"/>
          <w:lang w:val="en-US" w:eastAsia="en-US"/>
        </w:rPr>
        <w:t>进行调整并通知中标人，中标人应配合采购人的考核，不得以任何理由拒绝或阻挠采购人的考核。</w:t>
      </w:r>
    </w:p>
    <w:p>
      <w:pPr>
        <w:pStyle w:val="2"/>
        <w:keepNext w:val="0"/>
        <w:keepLines w:val="0"/>
        <w:pageBreakBefore w:val="0"/>
        <w:shd w:val="clear"/>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lang w:val="en-US" w:eastAsia="en-US"/>
        </w:rPr>
        <w:t>2.中标人</w:t>
      </w:r>
      <w:r>
        <w:rPr>
          <w:rFonts w:hint="eastAsia" w:asciiTheme="minorEastAsia" w:hAnsiTheme="minorEastAsia" w:eastAsiaTheme="minorEastAsia" w:cstheme="minorEastAsia"/>
          <w:color w:val="auto"/>
          <w:spacing w:val="7"/>
          <w:sz w:val="21"/>
          <w:szCs w:val="21"/>
          <w:highlight w:val="none"/>
          <w:lang w:val="en-US" w:eastAsia="zh-CN"/>
        </w:rPr>
        <w:t>应按岗位需求，配置足够在岗人员，不得同一时间内1人双岗。服务人员</w:t>
      </w:r>
      <w:r>
        <w:rPr>
          <w:rFonts w:hint="eastAsia" w:asciiTheme="minorEastAsia" w:hAnsiTheme="minorEastAsia" w:eastAsiaTheme="minorEastAsia" w:cstheme="minorEastAsia"/>
          <w:color w:val="auto"/>
          <w:spacing w:val="7"/>
          <w:sz w:val="21"/>
          <w:szCs w:val="21"/>
          <w:highlight w:val="none"/>
          <w:lang w:val="en-US" w:eastAsia="en-US"/>
        </w:rPr>
        <w:t>要坚守工作岗位，</w:t>
      </w:r>
      <w:r>
        <w:rPr>
          <w:rFonts w:hint="eastAsia" w:asciiTheme="minorEastAsia" w:hAnsiTheme="minorEastAsia" w:eastAsiaTheme="minorEastAsia" w:cstheme="minorEastAsia"/>
          <w:color w:val="auto"/>
          <w:spacing w:val="7"/>
          <w:sz w:val="21"/>
          <w:szCs w:val="21"/>
          <w:highlight w:val="none"/>
          <w:lang w:val="en-US" w:eastAsia="zh-CN"/>
        </w:rPr>
        <w:t>服务</w:t>
      </w:r>
      <w:r>
        <w:rPr>
          <w:rFonts w:hint="eastAsia" w:asciiTheme="minorEastAsia" w:hAnsiTheme="minorEastAsia" w:eastAsiaTheme="minorEastAsia" w:cstheme="minorEastAsia"/>
          <w:color w:val="auto"/>
          <w:spacing w:val="7"/>
          <w:sz w:val="21"/>
          <w:szCs w:val="21"/>
          <w:highlight w:val="none"/>
          <w:lang w:val="en-US" w:eastAsia="en-US"/>
        </w:rPr>
        <w:t>期间需要离开</w:t>
      </w:r>
      <w:r>
        <w:rPr>
          <w:rFonts w:hint="eastAsia" w:asciiTheme="minorEastAsia" w:hAnsiTheme="minorEastAsia" w:eastAsiaTheme="minorEastAsia" w:cstheme="minorEastAsia"/>
          <w:color w:val="auto"/>
          <w:spacing w:val="7"/>
          <w:sz w:val="21"/>
          <w:szCs w:val="21"/>
          <w:highlight w:val="none"/>
          <w:lang w:val="en-US" w:eastAsia="zh-CN"/>
        </w:rPr>
        <w:t>医院</w:t>
      </w:r>
      <w:r>
        <w:rPr>
          <w:rFonts w:hint="eastAsia" w:asciiTheme="minorEastAsia" w:hAnsiTheme="minorEastAsia" w:eastAsiaTheme="minorEastAsia" w:cstheme="minorEastAsia"/>
          <w:color w:val="auto"/>
          <w:spacing w:val="7"/>
          <w:sz w:val="21"/>
          <w:szCs w:val="21"/>
          <w:highlight w:val="none"/>
          <w:lang w:val="en-US" w:eastAsia="en-US"/>
        </w:rPr>
        <w:t>的，应向采购人</w:t>
      </w:r>
      <w:r>
        <w:rPr>
          <w:rFonts w:hint="eastAsia" w:asciiTheme="minorEastAsia" w:hAnsiTheme="minorEastAsia" w:eastAsiaTheme="minorEastAsia" w:cstheme="minorEastAsia"/>
          <w:color w:val="auto"/>
          <w:spacing w:val="7"/>
          <w:sz w:val="21"/>
          <w:szCs w:val="21"/>
          <w:highlight w:val="none"/>
          <w:lang w:val="en-US" w:eastAsia="zh-CN"/>
        </w:rPr>
        <w:t>管理部门报备</w:t>
      </w:r>
      <w:r>
        <w:rPr>
          <w:rFonts w:hint="eastAsia" w:asciiTheme="minorEastAsia" w:hAnsiTheme="minorEastAsia" w:eastAsiaTheme="minorEastAsia" w:cstheme="minorEastAsia"/>
          <w:color w:val="auto"/>
          <w:spacing w:val="7"/>
          <w:sz w:val="21"/>
          <w:szCs w:val="21"/>
          <w:highlight w:val="none"/>
          <w:lang w:val="en-US" w:eastAsia="en-US"/>
        </w:rPr>
        <w:t>，</w:t>
      </w:r>
      <w:r>
        <w:rPr>
          <w:rFonts w:hint="eastAsia" w:asciiTheme="minorEastAsia" w:hAnsiTheme="minorEastAsia" w:eastAsiaTheme="minorEastAsia" w:cstheme="minorEastAsia"/>
          <w:color w:val="auto"/>
          <w:spacing w:val="7"/>
          <w:sz w:val="21"/>
          <w:szCs w:val="21"/>
          <w:highlight w:val="none"/>
          <w:lang w:val="en-US" w:eastAsia="zh-CN"/>
        </w:rPr>
        <w:t>中标人需安排同等岗位的人员替补，经采购人主管部门</w:t>
      </w:r>
      <w:r>
        <w:rPr>
          <w:rFonts w:hint="eastAsia" w:asciiTheme="minorEastAsia" w:hAnsiTheme="minorEastAsia" w:eastAsiaTheme="minorEastAsia" w:cstheme="minorEastAsia"/>
          <w:color w:val="auto"/>
          <w:spacing w:val="7"/>
          <w:sz w:val="21"/>
          <w:szCs w:val="21"/>
          <w:highlight w:val="none"/>
          <w:lang w:val="en-US" w:eastAsia="en-US"/>
        </w:rPr>
        <w:t>同意</w:t>
      </w:r>
      <w:r>
        <w:rPr>
          <w:rFonts w:hint="eastAsia" w:asciiTheme="minorEastAsia" w:hAnsiTheme="minorEastAsia" w:eastAsiaTheme="minorEastAsia" w:cstheme="minorEastAsia"/>
          <w:color w:val="auto"/>
          <w:spacing w:val="7"/>
          <w:sz w:val="21"/>
          <w:szCs w:val="21"/>
          <w:highlight w:val="none"/>
          <w:lang w:val="en-US" w:eastAsia="zh-CN"/>
        </w:rPr>
        <w:t>后</w:t>
      </w:r>
      <w:r>
        <w:rPr>
          <w:rFonts w:hint="eastAsia" w:asciiTheme="minorEastAsia" w:hAnsiTheme="minorEastAsia" w:eastAsiaTheme="minorEastAsia" w:cstheme="minorEastAsia"/>
          <w:color w:val="auto"/>
          <w:spacing w:val="7"/>
          <w:sz w:val="21"/>
          <w:szCs w:val="21"/>
          <w:highlight w:val="none"/>
          <w:lang w:val="en-US" w:eastAsia="en-US"/>
        </w:rPr>
        <w:t>方可离开。如</w:t>
      </w:r>
      <w:r>
        <w:rPr>
          <w:rFonts w:hint="eastAsia" w:asciiTheme="minorEastAsia" w:hAnsiTheme="minorEastAsia" w:eastAsiaTheme="minorEastAsia" w:cstheme="minorEastAsia"/>
          <w:color w:val="auto"/>
          <w:spacing w:val="7"/>
          <w:sz w:val="21"/>
          <w:szCs w:val="21"/>
          <w:highlight w:val="none"/>
          <w:lang w:val="en-US" w:eastAsia="zh-CN"/>
        </w:rPr>
        <w:t>发现</w:t>
      </w:r>
      <w:r>
        <w:rPr>
          <w:rFonts w:hint="eastAsia" w:asciiTheme="minorEastAsia" w:hAnsiTheme="minorEastAsia" w:eastAsiaTheme="minorEastAsia" w:cstheme="minorEastAsia"/>
          <w:color w:val="auto"/>
          <w:spacing w:val="7"/>
          <w:sz w:val="21"/>
          <w:szCs w:val="21"/>
          <w:highlight w:val="none"/>
          <w:lang w:val="en-US" w:eastAsia="en-US"/>
        </w:rPr>
        <w:t>不报备而离开医院</w:t>
      </w:r>
      <w:r>
        <w:rPr>
          <w:rFonts w:hint="eastAsia" w:asciiTheme="minorEastAsia" w:hAnsiTheme="minorEastAsia" w:eastAsiaTheme="minorEastAsia" w:cstheme="minorEastAsia"/>
          <w:color w:val="auto"/>
          <w:spacing w:val="7"/>
          <w:sz w:val="21"/>
          <w:szCs w:val="21"/>
          <w:highlight w:val="none"/>
          <w:lang w:val="en-US" w:eastAsia="zh-CN"/>
        </w:rPr>
        <w:t>，或没有安排同等岗位的人员替补</w:t>
      </w:r>
      <w:r>
        <w:rPr>
          <w:rFonts w:hint="eastAsia" w:asciiTheme="minorEastAsia" w:hAnsiTheme="minorEastAsia" w:eastAsiaTheme="minorEastAsia" w:cstheme="minorEastAsia"/>
          <w:color w:val="auto"/>
          <w:spacing w:val="7"/>
          <w:sz w:val="21"/>
          <w:szCs w:val="21"/>
          <w:highlight w:val="none"/>
          <w:lang w:val="en-US" w:eastAsia="en-US"/>
        </w:rPr>
        <w:t>，一旦发现按缺岗处理。</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eastAsia="zh-CN"/>
        </w:rPr>
        <w:t>项目经理应按时交齐月总结</w:t>
      </w:r>
      <w:r>
        <w:rPr>
          <w:rFonts w:hint="eastAsia" w:asciiTheme="minorEastAsia" w:hAnsiTheme="minorEastAsia" w:cstheme="minorEastAsia"/>
          <w:bCs/>
          <w:color w:val="auto"/>
          <w:sz w:val="21"/>
          <w:szCs w:val="21"/>
          <w:highlight w:val="none"/>
          <w:lang w:val="en-US" w:eastAsia="zh-CN"/>
        </w:rPr>
        <w:t>资料，到总务科，包括所有人员的在岗记录，培训考核记录、工作记录等。</w:t>
      </w:r>
      <w:r>
        <w:rPr>
          <w:rFonts w:hint="eastAsia" w:asciiTheme="minorEastAsia" w:hAnsiTheme="minorEastAsia" w:eastAsiaTheme="minorEastAsia" w:cstheme="minorEastAsia"/>
          <w:bCs/>
          <w:color w:val="auto"/>
          <w:sz w:val="21"/>
          <w:szCs w:val="21"/>
          <w:highlight w:val="none"/>
          <w:lang w:eastAsia="zh-CN"/>
        </w:rPr>
        <w:t>采购人有权根据工作需要查阅中标人的岗位职责、操作流程、工作质量标准及培训资料、各服务主管质控记录和总结等资料，中标人要按时交齐相关资料及配合医院主管部门检查。</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lang w:eastAsia="zh-CN"/>
        </w:rPr>
        <w:t>采购人可以根据实际工作需要有针对性地对各服务项目进行专项检查，专项检查项目按单项及要求进行相应的扣罚。专项检查内容包括：</w:t>
      </w:r>
      <w:r>
        <w:rPr>
          <w:rFonts w:hint="eastAsia" w:asciiTheme="minorEastAsia" w:hAnsiTheme="minorEastAsia" w:eastAsiaTheme="minorEastAsia" w:cstheme="minorEastAsia"/>
          <w:bCs/>
          <w:color w:val="auto"/>
          <w:sz w:val="21"/>
          <w:szCs w:val="21"/>
          <w:highlight w:val="none"/>
          <w:lang w:val="en-US" w:eastAsia="zh-CN"/>
        </w:rPr>
        <w:t>人员年龄、身体状况、</w:t>
      </w:r>
      <w:r>
        <w:rPr>
          <w:rFonts w:hint="eastAsia" w:asciiTheme="minorEastAsia" w:hAnsiTheme="minorEastAsia" w:eastAsiaTheme="minorEastAsia" w:cstheme="minorEastAsia"/>
          <w:bCs/>
          <w:color w:val="auto"/>
          <w:sz w:val="21"/>
          <w:szCs w:val="21"/>
          <w:highlight w:val="none"/>
          <w:lang w:eastAsia="zh-CN"/>
        </w:rPr>
        <w:t>岗位配置、满意度调查、</w:t>
      </w:r>
      <w:r>
        <w:rPr>
          <w:rFonts w:hint="eastAsia" w:asciiTheme="minorEastAsia" w:hAnsiTheme="minorEastAsia" w:eastAsiaTheme="minorEastAsia" w:cstheme="minorEastAsia"/>
          <w:bCs/>
          <w:color w:val="auto"/>
          <w:sz w:val="21"/>
          <w:szCs w:val="21"/>
          <w:highlight w:val="none"/>
          <w:lang w:val="en-US" w:eastAsia="zh-CN"/>
        </w:rPr>
        <w:t>服务质量</w:t>
      </w:r>
      <w:r>
        <w:rPr>
          <w:rFonts w:hint="eastAsia" w:asciiTheme="minorEastAsia" w:hAnsiTheme="minorEastAsia" w:eastAsiaTheme="minorEastAsia" w:cstheme="minorEastAsia"/>
          <w:bCs/>
          <w:color w:val="auto"/>
          <w:sz w:val="21"/>
          <w:szCs w:val="21"/>
          <w:highlight w:val="none"/>
          <w:lang w:eastAsia="zh-CN"/>
        </w:rPr>
        <w:t>、应急处理等专项检查。</w:t>
      </w:r>
    </w:p>
    <w:p>
      <w:pPr>
        <w:pStyle w:val="13"/>
        <w:keepNext w:val="0"/>
        <w:keepLines w:val="0"/>
        <w:pageBreakBefore w:val="0"/>
        <w:numPr>
          <w:ilvl w:val="0"/>
          <w:numId w:val="0"/>
        </w:numPr>
        <w:shd w:val="clear"/>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lang w:val="en-US" w:eastAsia="zh-CN"/>
        </w:rPr>
        <w:t>.中标人应按照</w:t>
      </w:r>
      <w:r>
        <w:rPr>
          <w:rFonts w:hint="eastAsia" w:asciiTheme="minorEastAsia" w:hAnsiTheme="minorEastAsia" w:cstheme="minorEastAsia"/>
          <w:b w:val="0"/>
          <w:bCs w:val="0"/>
          <w:color w:val="auto"/>
          <w:sz w:val="21"/>
          <w:szCs w:val="21"/>
          <w:highlight w:val="none"/>
          <w:lang w:val="en-US" w:eastAsia="zh-CN"/>
        </w:rPr>
        <w:t>二</w:t>
      </w:r>
      <w:r>
        <w:rPr>
          <w:rFonts w:hint="eastAsia" w:asciiTheme="minorEastAsia" w:hAnsiTheme="minorEastAsia" w:eastAsiaTheme="minorEastAsia" w:cstheme="minorEastAsia"/>
          <w:b w:val="0"/>
          <w:bCs w:val="0"/>
          <w:color w:val="auto"/>
          <w:sz w:val="21"/>
          <w:szCs w:val="21"/>
          <w:highlight w:val="none"/>
          <w:lang w:val="en-US" w:eastAsia="zh-CN"/>
        </w:rPr>
        <w:t>甲医院有关要求，建立健全各项管理规章质度、岗位职责和操作流程、工作标准、内部质量控制方案等并提交采购人主管部门备案。中标人的管理人员应加强巡查和监督，建立到科室检查和征求意见的机制，发现存在问题及时解决。采购人主管部门有权每月对中标人内部的原始质量监督记录表及改进效果进行检查和评估。</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HAnsi" w:hAnsiTheme="minorHAnsi" w:eastAsiaTheme="minorEastAsia" w:cstheme="minorBidi"/>
          <w:kern w:val="0"/>
          <w:sz w:val="21"/>
          <w:szCs w:val="20"/>
          <w:highlight w:val="none"/>
          <w:shd w:val="clear" w:fill="FFFFFF"/>
          <w:lang w:val="en-US" w:eastAsia="zh-CN"/>
        </w:rPr>
        <w:t>▲</w:t>
      </w:r>
      <w:r>
        <w:rPr>
          <w:rFonts w:hint="eastAsia" w:asciiTheme="minorEastAsia" w:hAnsiTheme="minorEastAsia" w:eastAsiaTheme="minorEastAsia" w:cstheme="minorEastAsia"/>
          <w:color w:val="auto"/>
          <w:spacing w:val="7"/>
          <w:sz w:val="21"/>
          <w:szCs w:val="21"/>
          <w:highlight w:val="none"/>
          <w:lang w:val="en-US" w:eastAsia="zh-CN"/>
        </w:rPr>
        <w:t>6.</w:t>
      </w:r>
      <w:r>
        <w:rPr>
          <w:rFonts w:hint="eastAsia" w:asciiTheme="minorEastAsia" w:hAnsiTheme="minorEastAsia" w:eastAsiaTheme="minorEastAsia" w:cstheme="minorEastAsia"/>
          <w:color w:val="auto"/>
          <w:spacing w:val="7"/>
          <w:sz w:val="21"/>
          <w:szCs w:val="21"/>
          <w:highlight w:val="none"/>
          <w:lang w:val="en-US" w:eastAsia="en-US"/>
        </w:rPr>
        <w:t>为有效监管中标人提供的</w:t>
      </w:r>
      <w:r>
        <w:rPr>
          <w:rFonts w:hint="eastAsia" w:asciiTheme="minorEastAsia" w:hAnsiTheme="minorEastAsia" w:eastAsiaTheme="minorEastAsia" w:cstheme="minorEastAsia"/>
          <w:color w:val="auto"/>
          <w:spacing w:val="7"/>
          <w:sz w:val="21"/>
          <w:szCs w:val="21"/>
          <w:highlight w:val="none"/>
          <w:lang w:val="en-US" w:eastAsia="zh-CN"/>
        </w:rPr>
        <w:t>清洁、</w:t>
      </w:r>
      <w:r>
        <w:rPr>
          <w:rFonts w:hint="eastAsia" w:asciiTheme="minorEastAsia" w:hAnsiTheme="minorEastAsia" w:eastAsiaTheme="minorEastAsia" w:cstheme="minorEastAsia"/>
          <w:color w:val="auto"/>
          <w:spacing w:val="7"/>
          <w:sz w:val="21"/>
          <w:szCs w:val="21"/>
          <w:highlight w:val="none"/>
          <w:lang w:val="en-US" w:eastAsia="en-US"/>
        </w:rPr>
        <w:t>消毒</w:t>
      </w:r>
      <w:r>
        <w:rPr>
          <w:rFonts w:hint="eastAsia" w:asciiTheme="minorEastAsia" w:hAnsiTheme="minorEastAsia" w:eastAsiaTheme="minorEastAsia" w:cstheme="minorEastAsia"/>
          <w:color w:val="auto"/>
          <w:spacing w:val="7"/>
          <w:sz w:val="21"/>
          <w:szCs w:val="21"/>
          <w:highlight w:val="none"/>
          <w:lang w:val="en-US" w:eastAsia="zh-CN"/>
        </w:rPr>
        <w:t>隔离，院感防控等</w:t>
      </w:r>
      <w:r>
        <w:rPr>
          <w:rFonts w:hint="eastAsia" w:asciiTheme="minorEastAsia" w:hAnsiTheme="minorEastAsia" w:eastAsiaTheme="minorEastAsia" w:cstheme="minorEastAsia"/>
          <w:color w:val="auto"/>
          <w:spacing w:val="7"/>
          <w:sz w:val="21"/>
          <w:szCs w:val="21"/>
          <w:highlight w:val="none"/>
          <w:lang w:val="en-US" w:eastAsia="en-US"/>
        </w:rPr>
        <w:t>工作</w:t>
      </w:r>
      <w:r>
        <w:rPr>
          <w:rFonts w:hint="eastAsia" w:asciiTheme="minorEastAsia" w:hAnsiTheme="minorEastAsia" w:eastAsiaTheme="minorEastAsia" w:cstheme="minorEastAsia"/>
          <w:color w:val="auto"/>
          <w:spacing w:val="7"/>
          <w:sz w:val="21"/>
          <w:szCs w:val="21"/>
          <w:highlight w:val="none"/>
          <w:lang w:val="en-US" w:eastAsia="zh-CN"/>
        </w:rPr>
        <w:t>的有效落实</w:t>
      </w:r>
      <w:r>
        <w:rPr>
          <w:rFonts w:hint="eastAsia" w:asciiTheme="minorEastAsia" w:hAnsiTheme="minorEastAsia" w:eastAsiaTheme="minorEastAsia" w:cstheme="minorEastAsia"/>
          <w:color w:val="auto"/>
          <w:spacing w:val="7"/>
          <w:sz w:val="21"/>
          <w:szCs w:val="21"/>
          <w:highlight w:val="none"/>
          <w:lang w:val="en-US" w:eastAsia="en-US"/>
        </w:rPr>
        <w:t>，完善中标人</w:t>
      </w:r>
      <w:r>
        <w:rPr>
          <w:rFonts w:hint="eastAsia" w:asciiTheme="minorEastAsia" w:hAnsiTheme="minorEastAsia" w:eastAsiaTheme="minorEastAsia" w:cstheme="minorEastAsia"/>
          <w:color w:val="auto"/>
          <w:spacing w:val="7"/>
          <w:sz w:val="21"/>
          <w:szCs w:val="21"/>
          <w:highlight w:val="none"/>
          <w:lang w:val="en-US" w:eastAsia="zh-CN"/>
        </w:rPr>
        <w:t>服务人员</w:t>
      </w:r>
      <w:r>
        <w:rPr>
          <w:rFonts w:hint="eastAsia" w:asciiTheme="minorEastAsia" w:hAnsiTheme="minorEastAsia" w:eastAsiaTheme="minorEastAsia" w:cstheme="minorEastAsia"/>
          <w:color w:val="auto"/>
          <w:spacing w:val="7"/>
          <w:sz w:val="21"/>
          <w:szCs w:val="21"/>
          <w:highlight w:val="none"/>
          <w:lang w:val="en-US" w:eastAsia="en-US"/>
        </w:rPr>
        <w:t>感控培训及管理体系，加强现场监管力度，确保中标人清洁消毒管理工作</w:t>
      </w:r>
      <w:r>
        <w:rPr>
          <w:rFonts w:hint="eastAsia" w:asciiTheme="minorEastAsia" w:hAnsiTheme="minorEastAsia" w:eastAsiaTheme="minorEastAsia" w:cstheme="minorEastAsia"/>
          <w:color w:val="auto"/>
          <w:spacing w:val="7"/>
          <w:sz w:val="21"/>
          <w:szCs w:val="21"/>
          <w:highlight w:val="none"/>
          <w:lang w:val="en-US" w:eastAsia="zh-CN"/>
        </w:rPr>
        <w:t>符合院感管理要求，达到行业相关标准。</w:t>
      </w:r>
      <w:r>
        <w:rPr>
          <w:rFonts w:hint="eastAsia" w:asciiTheme="minorEastAsia" w:hAnsiTheme="minorEastAsia" w:eastAsiaTheme="minorEastAsia" w:cstheme="minorEastAsia"/>
          <w:color w:val="auto"/>
          <w:spacing w:val="7"/>
          <w:sz w:val="21"/>
          <w:szCs w:val="21"/>
          <w:highlight w:val="none"/>
          <w:lang w:val="en-US" w:eastAsia="en-US"/>
        </w:rPr>
        <w:t>中标人需</w:t>
      </w:r>
      <w:r>
        <w:rPr>
          <w:rFonts w:hint="eastAsia" w:asciiTheme="minorEastAsia" w:hAnsiTheme="minorEastAsia" w:eastAsiaTheme="minorEastAsia" w:cstheme="minorEastAsia"/>
          <w:color w:val="auto"/>
          <w:spacing w:val="7"/>
          <w:sz w:val="21"/>
          <w:szCs w:val="21"/>
          <w:highlight w:val="none"/>
          <w:lang w:val="en-US" w:eastAsia="zh-CN"/>
        </w:rPr>
        <w:t>定时组织员工进行院感知识</w:t>
      </w:r>
      <w:r>
        <w:rPr>
          <w:rFonts w:hint="eastAsia" w:asciiTheme="minorEastAsia" w:hAnsiTheme="minorEastAsia" w:eastAsiaTheme="minorEastAsia" w:cstheme="minorEastAsia"/>
          <w:color w:val="auto"/>
          <w:spacing w:val="7"/>
          <w:sz w:val="21"/>
          <w:szCs w:val="21"/>
          <w:highlight w:val="none"/>
          <w:lang w:val="en-US" w:eastAsia="en-US"/>
        </w:rPr>
        <w:t>培训，防范因保洁工作不到位而发生感染事件，并对项目进行全面监督检查。</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7.</w:t>
      </w:r>
      <w:r>
        <w:rPr>
          <w:rFonts w:hint="eastAsia" w:asciiTheme="minorEastAsia" w:hAnsiTheme="minorEastAsia" w:eastAsiaTheme="minorEastAsia" w:cstheme="minorEastAsia"/>
          <w:color w:val="auto"/>
          <w:spacing w:val="7"/>
          <w:sz w:val="21"/>
          <w:szCs w:val="21"/>
          <w:highlight w:val="none"/>
          <w:lang w:val="en-US" w:eastAsia="en-US"/>
        </w:rPr>
        <w:t>中标人各服务项目员工协助巡查医院范围内的各类设施、设备和消防设施等的完好性，根据情况做好关灯、关空调、关水等节能工作；发现设备设施故障协助向医院主管部门报修，共同维护医院的安全环境。</w:t>
      </w:r>
    </w:p>
    <w:p>
      <w:pPr>
        <w:pStyle w:val="2"/>
        <w:keepNext w:val="0"/>
        <w:keepLines w:val="0"/>
        <w:pageBreakBefore w:val="0"/>
        <w:shd w:val="clear"/>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shd w:val="clear"/>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8</w:t>
      </w:r>
      <w:r>
        <w:rPr>
          <w:rFonts w:hint="eastAsia" w:asciiTheme="minorEastAsia" w:hAnsiTheme="minorEastAsia" w:eastAsiaTheme="minorEastAsia" w:cstheme="minorEastAsia"/>
          <w:color w:val="auto"/>
          <w:spacing w:val="7"/>
          <w:sz w:val="21"/>
          <w:szCs w:val="21"/>
          <w:highlight w:val="none"/>
          <w:lang w:val="en-US" w:eastAsia="en-US"/>
        </w:rPr>
        <w:t>.</w:t>
      </w:r>
      <w:r>
        <w:rPr>
          <w:rFonts w:hint="eastAsia" w:asciiTheme="minorEastAsia" w:hAnsiTheme="minorEastAsia" w:eastAsiaTheme="minorEastAsia" w:cstheme="minorEastAsia"/>
          <w:color w:val="auto"/>
          <w:spacing w:val="7"/>
          <w:sz w:val="21"/>
          <w:szCs w:val="21"/>
          <w:highlight w:val="none"/>
          <w:shd w:val="clear"/>
          <w:lang w:val="en-US" w:eastAsia="en-US"/>
        </w:rPr>
        <w:t>中标人各服务项目员工均是医院义务控烟员，在日常巡查过程发现有人在禁烟区吸烟的应予以制止，</w:t>
      </w:r>
      <w:r>
        <w:rPr>
          <w:rFonts w:hint="eastAsia" w:asciiTheme="minorEastAsia" w:hAnsiTheme="minorEastAsia" w:eastAsiaTheme="minorEastAsia" w:cstheme="minorEastAsia"/>
          <w:color w:val="auto"/>
          <w:spacing w:val="7"/>
          <w:sz w:val="21"/>
          <w:szCs w:val="21"/>
          <w:highlight w:val="none"/>
          <w:shd w:val="clear"/>
          <w:lang w:val="en-US" w:eastAsia="zh-CN"/>
        </w:rPr>
        <w:t>并指引到吸烟区，</w:t>
      </w:r>
      <w:r>
        <w:rPr>
          <w:rFonts w:hint="eastAsia" w:asciiTheme="minorEastAsia" w:hAnsiTheme="minorEastAsia" w:eastAsiaTheme="minorEastAsia" w:cstheme="minorEastAsia"/>
          <w:color w:val="auto"/>
          <w:spacing w:val="7"/>
          <w:sz w:val="21"/>
          <w:szCs w:val="21"/>
          <w:highlight w:val="none"/>
          <w:shd w:val="clear"/>
          <w:lang w:val="en-US" w:eastAsia="en-US"/>
        </w:rPr>
        <w:t>看到烟蒂时主动捡拾或通知保洁部门清扫。项目经理应将控烟督导情况纳入月度工作总结中。</w:t>
      </w:r>
    </w:p>
    <w:p>
      <w:pPr>
        <w:pStyle w:val="2"/>
        <w:keepNext w:val="0"/>
        <w:keepLines w:val="0"/>
        <w:pageBreakBefore w:val="0"/>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en-US"/>
        </w:rPr>
      </w:pPr>
      <w:r>
        <w:rPr>
          <w:rFonts w:hint="eastAsia" w:asciiTheme="minorEastAsia" w:hAnsiTheme="minorEastAsia" w:eastAsiaTheme="minorEastAsia" w:cstheme="minorEastAsia"/>
          <w:color w:val="auto"/>
          <w:spacing w:val="7"/>
          <w:sz w:val="21"/>
          <w:szCs w:val="21"/>
          <w:highlight w:val="none"/>
          <w:lang w:val="en-US" w:eastAsia="zh-CN"/>
        </w:rPr>
        <w:t>9</w:t>
      </w:r>
      <w:r>
        <w:rPr>
          <w:rFonts w:hint="eastAsia" w:asciiTheme="minorEastAsia" w:hAnsiTheme="minorEastAsia" w:eastAsiaTheme="minorEastAsia" w:cstheme="minorEastAsia"/>
          <w:color w:val="auto"/>
          <w:spacing w:val="7"/>
          <w:sz w:val="21"/>
          <w:szCs w:val="21"/>
          <w:highlight w:val="none"/>
          <w:lang w:val="en-US" w:eastAsia="en-US"/>
        </w:rPr>
        <w:t>.中标后如发生拖欠员工工资、不依法为员工购买社会保险等违反劳动法律法规的问题，一经发现，采购人有权解除（或中止）合同</w:t>
      </w:r>
      <w:r>
        <w:rPr>
          <w:rFonts w:hint="eastAsia" w:asciiTheme="minorEastAsia" w:hAnsiTheme="minorEastAsia" w:eastAsiaTheme="minorEastAsia" w:cstheme="minorEastAsia"/>
          <w:color w:val="auto"/>
          <w:spacing w:val="7"/>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lang w:val="en-US" w:eastAsia="en-US"/>
        </w:rPr>
        <w:t>且不承担由此造成的任何</w:t>
      </w:r>
      <w:r>
        <w:rPr>
          <w:rFonts w:hint="eastAsia" w:asciiTheme="minorEastAsia" w:hAnsiTheme="minorEastAsia" w:eastAsiaTheme="minorEastAsia" w:cstheme="minorEastAsia"/>
          <w:color w:val="auto"/>
          <w:spacing w:val="7"/>
          <w:sz w:val="21"/>
          <w:szCs w:val="21"/>
          <w:highlight w:val="none"/>
          <w:lang w:val="en-US" w:eastAsia="zh-CN"/>
        </w:rPr>
        <w:t>责任</w:t>
      </w:r>
      <w:r>
        <w:rPr>
          <w:rFonts w:hint="eastAsia" w:asciiTheme="minorEastAsia" w:hAnsiTheme="minorEastAsia" w:eastAsiaTheme="minorEastAsia" w:cstheme="minorEastAsia"/>
          <w:color w:val="auto"/>
          <w:spacing w:val="7"/>
          <w:sz w:val="21"/>
          <w:szCs w:val="21"/>
          <w:highlight w:val="none"/>
          <w:lang w:val="en-US" w:eastAsia="en-US"/>
        </w:rPr>
        <w:t>。</w:t>
      </w:r>
    </w:p>
    <w:p>
      <w:pPr>
        <w:pStyle w:val="2"/>
        <w:keepNext w:val="0"/>
        <w:keepLines w:val="0"/>
        <w:pageBreakBefore w:val="0"/>
        <w:shd w:val="clear"/>
        <w:kinsoku/>
        <w:wordWrap/>
        <w:overflowPunct/>
        <w:topLinePunct w:val="0"/>
        <w:autoSpaceDE/>
        <w:autoSpaceDN/>
        <w:bidi w:val="0"/>
        <w:adjustRightInd/>
        <w:snapToGrid/>
        <w:spacing w:after="0" w:line="360" w:lineRule="auto"/>
        <w:ind w:left="0" w:right="0" w:firstLine="380"/>
        <w:textAlignment w:val="auto"/>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lang w:val="en-US" w:eastAsia="zh-CN"/>
        </w:rPr>
        <w:t>10.如发生关于遗体保管、运输、信息核对错误、向家属索要钱财等事件或投诉事件，每发现一次在当月的服务费用中扣罚1000元，情节严重的予以加倍扣罚，并移交公安机关处理；事件情节严重、性质恶劣的采购人有权解除合同，且不承担任何责任与费用。</w:t>
      </w:r>
    </w:p>
    <w:p>
      <w:pPr>
        <w:keepNext w:val="0"/>
        <w:keepLines w:val="0"/>
        <w:pageBreakBefore w:val="0"/>
        <w:kinsoku/>
        <w:wordWrap/>
        <w:overflowPunct/>
        <w:topLinePunct w:val="0"/>
        <w:autoSpaceDE/>
        <w:autoSpaceDN/>
        <w:bidi w:val="0"/>
        <w:adjustRightInd/>
        <w:snapToGrid/>
        <w:spacing w:line="360" w:lineRule="auto"/>
        <w:ind w:left="0" w:right="0" w:firstLine="315" w:firstLineChars="15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建立</w:t>
      </w:r>
      <w:r>
        <w:rPr>
          <w:rFonts w:hint="eastAsia" w:asciiTheme="minorEastAsia" w:hAnsiTheme="minorEastAsia" w:eastAsiaTheme="minorEastAsia" w:cstheme="minorEastAsia"/>
          <w:color w:val="auto"/>
          <w:sz w:val="21"/>
          <w:szCs w:val="21"/>
          <w:highlight w:val="none"/>
          <w:lang w:val="en-US" w:eastAsia="zh-CN"/>
        </w:rPr>
        <w:t>问题</w:t>
      </w:r>
      <w:r>
        <w:rPr>
          <w:rFonts w:hint="eastAsia" w:asciiTheme="minorEastAsia" w:hAnsiTheme="minorEastAsia" w:eastAsiaTheme="minorEastAsia" w:cstheme="minorEastAsia"/>
          <w:color w:val="auto"/>
          <w:sz w:val="21"/>
          <w:szCs w:val="21"/>
          <w:highlight w:val="none"/>
        </w:rPr>
        <w:t>隐患登记</w:t>
      </w:r>
      <w:r>
        <w:rPr>
          <w:rFonts w:hint="eastAsia" w:asciiTheme="minorEastAsia" w:hAnsiTheme="minorEastAsia" w:eastAsiaTheme="minorEastAsia" w:cstheme="minorEastAsia"/>
          <w:color w:val="auto"/>
          <w:sz w:val="21"/>
          <w:szCs w:val="21"/>
          <w:highlight w:val="none"/>
          <w:lang w:val="en-US" w:eastAsia="zh-CN"/>
        </w:rPr>
        <w:t>上报</w:t>
      </w:r>
      <w:r>
        <w:rPr>
          <w:rFonts w:hint="eastAsia" w:asciiTheme="minorEastAsia" w:hAnsiTheme="minorEastAsia" w:eastAsiaTheme="minorEastAsia" w:cstheme="minorEastAsia"/>
          <w:color w:val="auto"/>
          <w:sz w:val="21"/>
          <w:szCs w:val="21"/>
          <w:highlight w:val="none"/>
        </w:rPr>
        <w:t>制度，对于</w:t>
      </w:r>
      <w:r>
        <w:rPr>
          <w:rFonts w:hint="eastAsia" w:asciiTheme="minorEastAsia" w:hAnsiTheme="minorEastAsia" w:eastAsiaTheme="minorEastAsia" w:cstheme="minorEastAsia"/>
          <w:color w:val="auto"/>
          <w:sz w:val="21"/>
          <w:szCs w:val="21"/>
          <w:highlight w:val="none"/>
          <w:lang w:val="en-US" w:eastAsia="zh-CN"/>
        </w:rPr>
        <w:t>院内设施</w:t>
      </w:r>
      <w:r>
        <w:rPr>
          <w:rFonts w:hint="eastAsia" w:asciiTheme="minorEastAsia" w:hAnsiTheme="minorEastAsia" w:eastAsiaTheme="minorEastAsia" w:cstheme="minorEastAsia"/>
          <w:color w:val="auto"/>
          <w:sz w:val="21"/>
          <w:szCs w:val="21"/>
          <w:highlight w:val="none"/>
        </w:rPr>
        <w:t>设备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水电线路、管道、人员管理等有隐患的地方</w:t>
      </w:r>
      <w:r>
        <w:rPr>
          <w:rFonts w:hint="eastAsia" w:asciiTheme="minorEastAsia" w:hAnsiTheme="minorEastAsia" w:eastAsiaTheme="minorEastAsia" w:cstheme="minorEastAsia"/>
          <w:color w:val="auto"/>
          <w:sz w:val="21"/>
          <w:szCs w:val="21"/>
          <w:highlight w:val="none"/>
        </w:rPr>
        <w:t>要</w:t>
      </w:r>
      <w:r>
        <w:rPr>
          <w:rFonts w:hint="eastAsia" w:asciiTheme="minorEastAsia" w:hAnsiTheme="minorEastAsia" w:eastAsiaTheme="minorEastAsia" w:cstheme="minorEastAsia"/>
          <w:color w:val="auto"/>
          <w:sz w:val="21"/>
          <w:szCs w:val="21"/>
          <w:highlight w:val="none"/>
          <w:lang w:val="en-US" w:eastAsia="zh-CN"/>
        </w:rPr>
        <w:t>做好</w:t>
      </w:r>
      <w:r>
        <w:rPr>
          <w:rFonts w:hint="eastAsia" w:asciiTheme="minorEastAsia" w:hAnsiTheme="minorEastAsia" w:eastAsiaTheme="minorEastAsia" w:cstheme="minorEastAsia"/>
          <w:color w:val="auto"/>
          <w:sz w:val="21"/>
          <w:szCs w:val="21"/>
          <w:highlight w:val="none"/>
        </w:rPr>
        <w:t>登记，并及时反馈给采购人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发现事故隐患未处理，未及时反馈，每发现一次，扣服务费1000元。</w:t>
      </w:r>
    </w:p>
    <w:p>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315" w:firstLineChars="15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bCs/>
          <w:color w:val="auto"/>
          <w:spacing w:val="-2"/>
          <w:sz w:val="21"/>
          <w:szCs w:val="21"/>
          <w:highlight w:val="none"/>
          <w:lang w:val="hr-HR"/>
        </w:rPr>
        <w:t>因</w:t>
      </w:r>
      <w:r>
        <w:rPr>
          <w:rFonts w:hint="eastAsia" w:asciiTheme="minorEastAsia" w:hAnsiTheme="minorEastAsia" w:eastAsiaTheme="minorEastAsia" w:cstheme="minorEastAsia"/>
          <w:bCs/>
          <w:color w:val="auto"/>
          <w:spacing w:val="-2"/>
          <w:sz w:val="21"/>
          <w:szCs w:val="21"/>
          <w:highlight w:val="none"/>
          <w:lang w:val="en-US" w:eastAsia="zh-CN"/>
        </w:rPr>
        <w:t>中标人</w:t>
      </w:r>
      <w:r>
        <w:rPr>
          <w:rFonts w:hint="eastAsia" w:asciiTheme="minorEastAsia" w:hAnsiTheme="minorEastAsia" w:eastAsiaTheme="minorEastAsia" w:cstheme="minorEastAsia"/>
          <w:bCs/>
          <w:color w:val="auto"/>
          <w:spacing w:val="-2"/>
          <w:sz w:val="21"/>
          <w:szCs w:val="21"/>
          <w:highlight w:val="none"/>
          <w:lang w:val="hr-HR"/>
        </w:rPr>
        <w:t>员工的失职、渎职、违反医院或公司规章制度、</w:t>
      </w:r>
      <w:r>
        <w:rPr>
          <w:rFonts w:hint="eastAsia" w:asciiTheme="minorEastAsia" w:hAnsiTheme="minorEastAsia" w:eastAsiaTheme="minorEastAsia" w:cstheme="minorEastAsia"/>
          <w:bCs/>
          <w:color w:val="auto"/>
          <w:spacing w:val="-2"/>
          <w:sz w:val="21"/>
          <w:szCs w:val="21"/>
          <w:highlight w:val="none"/>
        </w:rPr>
        <w:t>工作流程，</w:t>
      </w:r>
      <w:r>
        <w:rPr>
          <w:rFonts w:hint="eastAsia" w:asciiTheme="minorEastAsia" w:hAnsiTheme="minorEastAsia" w:eastAsiaTheme="minorEastAsia" w:cstheme="minorEastAsia"/>
          <w:bCs/>
          <w:color w:val="auto"/>
          <w:spacing w:val="-2"/>
          <w:sz w:val="21"/>
          <w:szCs w:val="21"/>
          <w:highlight w:val="none"/>
          <w:lang w:val="hr-HR"/>
        </w:rPr>
        <w:t>导致</w:t>
      </w:r>
      <w:r>
        <w:rPr>
          <w:rFonts w:hint="eastAsia" w:asciiTheme="minorEastAsia" w:hAnsiTheme="minorEastAsia" w:eastAsiaTheme="minorEastAsia" w:cstheme="minorEastAsia"/>
          <w:bCs/>
          <w:color w:val="auto"/>
          <w:spacing w:val="-2"/>
          <w:sz w:val="21"/>
          <w:szCs w:val="21"/>
          <w:highlight w:val="none"/>
        </w:rPr>
        <w:t>发生院感事件、伤害事件</w:t>
      </w:r>
      <w:r>
        <w:rPr>
          <w:rFonts w:hint="eastAsia" w:asciiTheme="minorEastAsia" w:hAnsiTheme="minorEastAsia" w:eastAsiaTheme="minorEastAsia" w:cstheme="minorEastAsia"/>
          <w:bCs/>
          <w:color w:val="auto"/>
          <w:spacing w:val="-2"/>
          <w:sz w:val="21"/>
          <w:szCs w:val="21"/>
          <w:highlight w:val="none"/>
          <w:lang w:eastAsia="zh-CN"/>
        </w:rPr>
        <w:t>、</w:t>
      </w:r>
      <w:r>
        <w:rPr>
          <w:rFonts w:hint="eastAsia" w:asciiTheme="minorEastAsia" w:hAnsiTheme="minorEastAsia" w:eastAsiaTheme="minorEastAsia" w:cstheme="minorEastAsia"/>
          <w:bCs/>
          <w:color w:val="auto"/>
          <w:spacing w:val="-2"/>
          <w:sz w:val="21"/>
          <w:szCs w:val="21"/>
          <w:highlight w:val="none"/>
          <w:lang w:val="en-US" w:eastAsia="zh-CN"/>
        </w:rPr>
        <w:t>运输标本丢失、延误送标本时间、送错检查病人，导致患者及家属受到伤害</w:t>
      </w:r>
      <w:r>
        <w:rPr>
          <w:rFonts w:hint="eastAsia" w:asciiTheme="minorEastAsia" w:hAnsiTheme="minorEastAsia" w:eastAsiaTheme="minorEastAsia" w:cstheme="minorEastAsia"/>
          <w:bCs/>
          <w:color w:val="auto"/>
          <w:spacing w:val="-2"/>
          <w:sz w:val="21"/>
          <w:szCs w:val="21"/>
          <w:highlight w:val="none"/>
        </w:rPr>
        <w:t>，</w:t>
      </w:r>
      <w:r>
        <w:rPr>
          <w:rFonts w:hint="eastAsia" w:asciiTheme="minorEastAsia" w:hAnsiTheme="minorEastAsia" w:eastAsiaTheme="minorEastAsia" w:cstheme="minorEastAsia"/>
          <w:bCs/>
          <w:color w:val="auto"/>
          <w:spacing w:val="-2"/>
          <w:sz w:val="21"/>
          <w:szCs w:val="21"/>
          <w:highlight w:val="none"/>
          <w:lang w:val="hr-HR"/>
        </w:rPr>
        <w:t>由此引起的医疗纠纷</w:t>
      </w:r>
      <w:r>
        <w:rPr>
          <w:rFonts w:hint="eastAsia" w:asciiTheme="minorEastAsia" w:hAnsiTheme="minorEastAsia" w:eastAsiaTheme="minorEastAsia" w:cstheme="minorEastAsia"/>
          <w:bCs/>
          <w:color w:val="auto"/>
          <w:spacing w:val="-2"/>
          <w:sz w:val="21"/>
          <w:szCs w:val="21"/>
          <w:highlight w:val="none"/>
          <w:lang w:val="en-US" w:eastAsia="zh-CN"/>
        </w:rPr>
        <w:t>及不良影响</w:t>
      </w:r>
      <w:r>
        <w:rPr>
          <w:rFonts w:hint="eastAsia" w:asciiTheme="minorEastAsia" w:hAnsiTheme="minorEastAsia" w:eastAsiaTheme="minorEastAsia" w:cstheme="minorEastAsia"/>
          <w:bCs/>
          <w:color w:val="auto"/>
          <w:spacing w:val="-2"/>
          <w:sz w:val="21"/>
          <w:szCs w:val="21"/>
          <w:highlight w:val="none"/>
          <w:lang w:val="hr-HR"/>
        </w:rPr>
        <w:t>，由</w:t>
      </w:r>
      <w:r>
        <w:rPr>
          <w:rFonts w:hint="eastAsia" w:asciiTheme="minorEastAsia" w:hAnsiTheme="minorEastAsia" w:eastAsiaTheme="minorEastAsia" w:cstheme="minorEastAsia"/>
          <w:bCs/>
          <w:color w:val="auto"/>
          <w:spacing w:val="-2"/>
          <w:sz w:val="21"/>
          <w:szCs w:val="21"/>
          <w:highlight w:val="none"/>
          <w:lang w:val="en-US" w:eastAsia="zh-CN"/>
        </w:rPr>
        <w:t>中标人</w:t>
      </w:r>
      <w:r>
        <w:rPr>
          <w:rFonts w:hint="eastAsia" w:asciiTheme="minorEastAsia" w:hAnsiTheme="minorEastAsia" w:eastAsiaTheme="minorEastAsia" w:cstheme="minorEastAsia"/>
          <w:color w:val="auto"/>
          <w:sz w:val="21"/>
          <w:szCs w:val="21"/>
          <w:highlight w:val="none"/>
        </w:rPr>
        <w:t>全额赔偿并承担法律责任。</w:t>
      </w:r>
      <w:r>
        <w:rPr>
          <w:rFonts w:hint="eastAsia" w:asciiTheme="minorEastAsia" w:hAnsiTheme="minorEastAsia" w:eastAsiaTheme="minorEastAsia" w:cstheme="minorEastAsia"/>
          <w:color w:val="auto"/>
          <w:sz w:val="21"/>
          <w:szCs w:val="21"/>
          <w:highlight w:val="none"/>
          <w:lang w:val="en-US" w:eastAsia="zh-CN"/>
        </w:rPr>
        <w:t>总务科接科室投诉每例扣罚200元，接病人投诉根据情节轻重扣罚200-1000元/例。</w:t>
      </w:r>
    </w:p>
    <w:p>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315" w:firstLineChars="1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pacing w:val="7"/>
          <w:sz w:val="21"/>
          <w:szCs w:val="21"/>
          <w:highlight w:val="none"/>
          <w:lang w:val="en-US" w:eastAsia="zh-CN"/>
        </w:rPr>
        <w:t>中</w:t>
      </w:r>
      <w:r>
        <w:rPr>
          <w:rFonts w:hint="eastAsia" w:asciiTheme="minorEastAsia" w:hAnsiTheme="minorEastAsia" w:eastAsiaTheme="minorEastAsia" w:cstheme="minorEastAsia"/>
          <w:color w:val="auto"/>
          <w:spacing w:val="7"/>
          <w:sz w:val="21"/>
          <w:szCs w:val="21"/>
          <w:highlight w:val="none"/>
        </w:rPr>
        <w:t>标人应当对涉及采购人的信息严格保密，</w:t>
      </w:r>
      <w:r>
        <w:rPr>
          <w:rFonts w:hint="eastAsia" w:asciiTheme="minorEastAsia" w:hAnsiTheme="minorEastAsia" w:eastAsiaTheme="minorEastAsia" w:cstheme="minorEastAsia"/>
          <w:bCs/>
          <w:color w:val="auto"/>
          <w:sz w:val="21"/>
          <w:szCs w:val="21"/>
          <w:highlight w:val="none"/>
          <w:lang w:eastAsia="zh-CN"/>
        </w:rPr>
        <w:t>任何人不得向他人或机构透露、传播或复制</w:t>
      </w:r>
      <w:r>
        <w:rPr>
          <w:rFonts w:hint="eastAsia" w:asciiTheme="minorEastAsia" w:hAnsiTheme="minorEastAsia" w:eastAsiaTheme="minorEastAsia" w:cstheme="minorEastAsia"/>
          <w:bCs/>
          <w:color w:val="auto"/>
          <w:sz w:val="21"/>
          <w:szCs w:val="21"/>
          <w:highlight w:val="none"/>
          <w:lang w:val="en-US" w:eastAsia="zh-CN"/>
        </w:rPr>
        <w:t>医院患者及其亲属的个人信息、视频图像和医院的监控视频、图像信息</w:t>
      </w:r>
      <w:r>
        <w:rPr>
          <w:rFonts w:hint="eastAsia" w:asciiTheme="minorEastAsia" w:hAnsiTheme="minorEastAsia" w:eastAsiaTheme="minorEastAsia" w:cstheme="minorEastAsia"/>
          <w:bCs/>
          <w:color w:val="auto"/>
          <w:sz w:val="21"/>
          <w:szCs w:val="21"/>
          <w:highlight w:val="none"/>
          <w:lang w:eastAsia="zh-CN"/>
        </w:rPr>
        <w:t>等资料，</w:t>
      </w:r>
      <w:r>
        <w:rPr>
          <w:rFonts w:hint="eastAsia" w:asciiTheme="minorEastAsia" w:hAnsiTheme="minorEastAsia" w:eastAsiaTheme="minorEastAsia" w:cstheme="minorEastAsia"/>
          <w:bCs/>
          <w:color w:val="auto"/>
          <w:sz w:val="21"/>
          <w:szCs w:val="21"/>
          <w:highlight w:val="none"/>
          <w:lang w:val="en-US" w:eastAsia="zh-CN"/>
        </w:rPr>
        <w:t>不得散播对医院不利的言论</w:t>
      </w:r>
      <w:r>
        <w:rPr>
          <w:rFonts w:hint="eastAsia" w:asciiTheme="minorEastAsia" w:hAnsiTheme="minorEastAsia" w:eastAsiaTheme="minorEastAsia" w:cstheme="minorEastAsia"/>
          <w:bCs/>
          <w:color w:val="auto"/>
          <w:sz w:val="21"/>
          <w:szCs w:val="21"/>
          <w:highlight w:val="none"/>
          <w:lang w:eastAsia="zh-CN"/>
        </w:rPr>
        <w:t>等，发现一次</w:t>
      </w:r>
      <w:r>
        <w:rPr>
          <w:rFonts w:hint="eastAsia" w:asciiTheme="minorEastAsia" w:hAnsiTheme="minorEastAsia" w:eastAsiaTheme="minorEastAsia" w:cstheme="minorEastAsia"/>
          <w:bCs/>
          <w:color w:val="auto"/>
          <w:sz w:val="21"/>
          <w:szCs w:val="21"/>
          <w:highlight w:val="none"/>
          <w:lang w:val="en-US" w:eastAsia="zh-CN"/>
        </w:rPr>
        <w:t>违规情况</w:t>
      </w:r>
      <w:r>
        <w:rPr>
          <w:rFonts w:hint="eastAsia" w:asciiTheme="minorEastAsia" w:hAnsiTheme="minorEastAsia" w:eastAsiaTheme="minorEastAsia" w:cstheme="minorEastAsia"/>
          <w:bCs/>
          <w:color w:val="auto"/>
          <w:sz w:val="21"/>
          <w:szCs w:val="21"/>
          <w:highlight w:val="none"/>
          <w:lang w:eastAsia="zh-CN"/>
        </w:rPr>
        <w:t>直接从服务费中扣减1000元/次，</w:t>
      </w:r>
      <w:r>
        <w:rPr>
          <w:rFonts w:hint="eastAsia" w:asciiTheme="minorEastAsia" w:hAnsiTheme="minorEastAsia" w:eastAsiaTheme="minorEastAsia" w:cstheme="minorEastAsia"/>
          <w:bCs/>
          <w:color w:val="auto"/>
          <w:sz w:val="21"/>
          <w:szCs w:val="21"/>
          <w:highlight w:val="none"/>
          <w:lang w:val="en-US" w:eastAsia="zh-CN"/>
        </w:rPr>
        <w:t>情节严重的依法追究法律责任。</w:t>
      </w:r>
    </w:p>
    <w:p>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315" w:firstLineChars="150"/>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14.</w:t>
      </w:r>
      <w:r>
        <w:rPr>
          <w:rFonts w:hint="eastAsia" w:asciiTheme="minorEastAsia" w:hAnsiTheme="minorEastAsia" w:eastAsiaTheme="minorEastAsia" w:cstheme="minorEastAsia"/>
          <w:color w:val="auto"/>
          <w:spacing w:val="7"/>
          <w:sz w:val="21"/>
          <w:szCs w:val="21"/>
          <w:highlight w:val="none"/>
        </w:rPr>
        <w:t>采购人有权</w:t>
      </w:r>
      <w:r>
        <w:rPr>
          <w:rFonts w:hint="eastAsia" w:asciiTheme="minorEastAsia" w:hAnsiTheme="minorEastAsia" w:eastAsiaTheme="minorEastAsia" w:cstheme="minorEastAsia"/>
          <w:color w:val="auto"/>
          <w:spacing w:val="7"/>
          <w:sz w:val="21"/>
          <w:szCs w:val="21"/>
          <w:highlight w:val="none"/>
          <w:lang w:val="en-US" w:eastAsia="zh-CN"/>
        </w:rPr>
        <w:t>检</w:t>
      </w:r>
      <w:r>
        <w:rPr>
          <w:rFonts w:hint="eastAsia" w:asciiTheme="minorEastAsia" w:hAnsiTheme="minorEastAsia" w:eastAsiaTheme="minorEastAsia" w:cstheme="minorEastAsia"/>
          <w:color w:val="auto"/>
          <w:spacing w:val="7"/>
          <w:sz w:val="21"/>
          <w:szCs w:val="21"/>
          <w:highlight w:val="none"/>
        </w:rPr>
        <w:t>查中标人投入本项目的服务人员情况，如发现</w:t>
      </w:r>
      <w:r>
        <w:rPr>
          <w:rFonts w:hint="eastAsia" w:asciiTheme="minorEastAsia" w:hAnsiTheme="minorEastAsia" w:eastAsiaTheme="minorEastAsia" w:cstheme="minorEastAsia"/>
          <w:color w:val="auto"/>
          <w:spacing w:val="7"/>
          <w:sz w:val="21"/>
          <w:szCs w:val="21"/>
          <w:highlight w:val="none"/>
          <w:lang w:val="en-US" w:eastAsia="zh-CN"/>
        </w:rPr>
        <w:t>人员年龄、身体状况等不符合岗位需求的</w:t>
      </w:r>
      <w:r>
        <w:rPr>
          <w:rFonts w:hint="eastAsia" w:asciiTheme="minorEastAsia" w:hAnsiTheme="minorEastAsia" w:eastAsiaTheme="minorEastAsia" w:cstheme="minorEastAsia"/>
          <w:color w:val="auto"/>
          <w:spacing w:val="7"/>
          <w:sz w:val="21"/>
          <w:szCs w:val="21"/>
          <w:highlight w:val="none"/>
        </w:rPr>
        <w:t>，</w:t>
      </w:r>
      <w:r>
        <w:rPr>
          <w:rFonts w:hint="eastAsia" w:asciiTheme="minorEastAsia" w:hAnsiTheme="minorEastAsia" w:eastAsiaTheme="minorEastAsia" w:cstheme="minorEastAsia"/>
          <w:color w:val="auto"/>
          <w:spacing w:val="7"/>
          <w:sz w:val="21"/>
          <w:szCs w:val="21"/>
          <w:highlight w:val="none"/>
          <w:lang w:val="en-US" w:eastAsia="zh-CN"/>
        </w:rPr>
        <w:t>限期更换人员</w:t>
      </w:r>
      <w:r>
        <w:rPr>
          <w:rFonts w:hint="eastAsia" w:asciiTheme="minorEastAsia" w:hAnsiTheme="minorEastAsia" w:eastAsiaTheme="minorEastAsia" w:cstheme="minorEastAsia"/>
          <w:color w:val="auto"/>
          <w:spacing w:val="7"/>
          <w:sz w:val="21"/>
          <w:szCs w:val="21"/>
          <w:highlight w:val="none"/>
        </w:rPr>
        <w:t>，到期未整改的，</w:t>
      </w:r>
      <w:r>
        <w:rPr>
          <w:rFonts w:hint="eastAsia" w:asciiTheme="minorEastAsia" w:hAnsiTheme="minorEastAsia" w:eastAsiaTheme="minorEastAsia" w:cstheme="minorEastAsia"/>
          <w:color w:val="auto"/>
          <w:spacing w:val="7"/>
          <w:sz w:val="21"/>
          <w:szCs w:val="21"/>
          <w:highlight w:val="none"/>
          <w:lang w:val="en-US" w:eastAsia="zh-CN"/>
        </w:rPr>
        <w:t>按岗位月度</w:t>
      </w:r>
      <w:r>
        <w:rPr>
          <w:rFonts w:hint="eastAsia" w:asciiTheme="minorEastAsia" w:hAnsiTheme="minorEastAsia" w:eastAsiaTheme="minorEastAsia" w:cstheme="minorEastAsia"/>
          <w:color w:val="auto"/>
          <w:spacing w:val="7"/>
          <w:sz w:val="21"/>
          <w:szCs w:val="21"/>
          <w:highlight w:val="none"/>
        </w:rPr>
        <w:t>服务费的50%</w:t>
      </w:r>
      <w:r>
        <w:rPr>
          <w:rFonts w:hint="eastAsia" w:asciiTheme="minorEastAsia" w:hAnsiTheme="minorEastAsia" w:eastAsiaTheme="minorEastAsia" w:cstheme="minorEastAsia"/>
          <w:color w:val="auto"/>
          <w:spacing w:val="7"/>
          <w:sz w:val="21"/>
          <w:szCs w:val="21"/>
          <w:highlight w:val="none"/>
          <w:lang w:val="en-US" w:eastAsia="zh-CN"/>
        </w:rPr>
        <w:t>扣罚</w:t>
      </w: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lang w:val="en-US" w:eastAsia="zh-CN"/>
        </w:rPr>
        <w:t>扣罚标准按照中标人成交时岗位报价标准扣罚</w:t>
      </w:r>
      <w:r>
        <w:rPr>
          <w:rFonts w:hint="eastAsia" w:asciiTheme="minorEastAsia" w:hAnsiTheme="minorEastAsia" w:eastAsiaTheme="minorEastAsia" w:cstheme="minorEastAsia"/>
          <w:color w:val="auto"/>
          <w:spacing w:val="7"/>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15.</w:t>
      </w:r>
      <w:r>
        <w:rPr>
          <w:rFonts w:hint="eastAsia" w:asciiTheme="minorEastAsia" w:hAnsiTheme="minorEastAsia" w:eastAsiaTheme="minorEastAsia" w:cstheme="minorEastAsia"/>
          <w:bCs/>
          <w:color w:val="auto"/>
          <w:sz w:val="21"/>
          <w:szCs w:val="21"/>
          <w:highlight w:val="none"/>
          <w:lang w:eastAsia="zh-CN"/>
        </w:rPr>
        <w:t>不按</w:t>
      </w:r>
      <w:r>
        <w:rPr>
          <w:rFonts w:hint="eastAsia" w:asciiTheme="minorEastAsia" w:hAnsiTheme="minorEastAsia" w:eastAsiaTheme="minorEastAsia" w:cstheme="minorEastAsia"/>
          <w:bCs/>
          <w:color w:val="auto"/>
          <w:sz w:val="21"/>
          <w:szCs w:val="21"/>
          <w:highlight w:val="none"/>
          <w:lang w:val="en-US" w:eastAsia="zh-CN"/>
        </w:rPr>
        <w:t>合同</w:t>
      </w:r>
      <w:r>
        <w:rPr>
          <w:rFonts w:hint="eastAsia" w:asciiTheme="minorEastAsia" w:hAnsiTheme="minorEastAsia" w:eastAsiaTheme="minorEastAsia" w:cstheme="minorEastAsia"/>
          <w:bCs/>
          <w:color w:val="auto"/>
          <w:sz w:val="21"/>
          <w:szCs w:val="21"/>
          <w:highlight w:val="none"/>
          <w:lang w:eastAsia="zh-CN"/>
        </w:rPr>
        <w:t>岗位要求配置人员的，</w:t>
      </w:r>
      <w:r>
        <w:rPr>
          <w:rFonts w:hint="eastAsia" w:asciiTheme="minorEastAsia" w:hAnsiTheme="minorEastAsia" w:eastAsiaTheme="minorEastAsia" w:cstheme="minorEastAsia"/>
          <w:bCs/>
          <w:color w:val="auto"/>
          <w:sz w:val="21"/>
          <w:szCs w:val="21"/>
          <w:highlight w:val="none"/>
          <w:lang w:val="en-US" w:eastAsia="zh-CN"/>
        </w:rPr>
        <w:t>按缺岗算；如发现缺岗，</w:t>
      </w:r>
      <w:r>
        <w:rPr>
          <w:rFonts w:hint="eastAsia" w:asciiTheme="minorEastAsia" w:hAnsiTheme="minorEastAsia" w:eastAsiaTheme="minorEastAsia" w:cstheme="minorEastAsia"/>
          <w:bCs/>
          <w:color w:val="auto"/>
          <w:sz w:val="21"/>
          <w:szCs w:val="21"/>
          <w:highlight w:val="none"/>
          <w:lang w:eastAsia="zh-CN"/>
        </w:rPr>
        <w:t>按实际</w:t>
      </w:r>
      <w:r>
        <w:rPr>
          <w:rFonts w:hint="eastAsia" w:asciiTheme="minorEastAsia" w:hAnsiTheme="minorEastAsia" w:eastAsiaTheme="minorEastAsia" w:cstheme="minorEastAsia"/>
          <w:bCs/>
          <w:color w:val="auto"/>
          <w:sz w:val="21"/>
          <w:szCs w:val="21"/>
          <w:highlight w:val="none"/>
          <w:lang w:val="en-US" w:eastAsia="zh-CN"/>
        </w:rPr>
        <w:t>缺岗</w:t>
      </w:r>
      <w:r>
        <w:rPr>
          <w:rFonts w:hint="eastAsia" w:asciiTheme="minorEastAsia" w:hAnsiTheme="minorEastAsia" w:eastAsiaTheme="minorEastAsia" w:cstheme="minorEastAsia"/>
          <w:bCs/>
          <w:color w:val="auto"/>
          <w:sz w:val="21"/>
          <w:szCs w:val="21"/>
          <w:highlight w:val="none"/>
          <w:lang w:eastAsia="zh-CN"/>
        </w:rPr>
        <w:t>天数</w:t>
      </w:r>
      <w:r>
        <w:rPr>
          <w:rFonts w:hint="eastAsia" w:asciiTheme="minorEastAsia" w:hAnsiTheme="minorEastAsia" w:eastAsiaTheme="minorEastAsia" w:cstheme="minorEastAsia"/>
          <w:bCs/>
          <w:color w:val="auto"/>
          <w:sz w:val="21"/>
          <w:szCs w:val="21"/>
          <w:highlight w:val="none"/>
          <w:lang w:val="en-US" w:eastAsia="zh-CN"/>
        </w:rPr>
        <w:t>3倍</w:t>
      </w:r>
      <w:r>
        <w:rPr>
          <w:rFonts w:hint="eastAsia" w:asciiTheme="minorEastAsia" w:hAnsiTheme="minorEastAsia" w:eastAsiaTheme="minorEastAsia" w:cstheme="minorEastAsia"/>
          <w:bCs/>
          <w:color w:val="auto"/>
          <w:sz w:val="21"/>
          <w:szCs w:val="21"/>
          <w:highlight w:val="none"/>
          <w:lang w:eastAsia="zh-CN"/>
        </w:rPr>
        <w:t>扣罚，</w:t>
      </w:r>
      <w:r>
        <w:rPr>
          <w:rFonts w:hint="eastAsia" w:asciiTheme="minorEastAsia" w:hAnsiTheme="minorEastAsia" w:eastAsiaTheme="minorEastAsia" w:cstheme="minorEastAsia"/>
          <w:color w:val="auto"/>
          <w:spacing w:val="7"/>
          <w:sz w:val="21"/>
          <w:szCs w:val="21"/>
          <w:highlight w:val="none"/>
          <w:lang w:val="en-US" w:eastAsia="zh-CN"/>
        </w:rPr>
        <w:t>扣罚标准按照中标人合同岗位报价标准扣罚</w:t>
      </w:r>
      <w:r>
        <w:rPr>
          <w:rFonts w:hint="eastAsia" w:asciiTheme="minorEastAsia" w:hAnsiTheme="minorEastAsia" w:eastAsiaTheme="minorEastAsia" w:cstheme="minorEastAsia"/>
          <w:color w:val="auto"/>
          <w:spacing w:val="7"/>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right="0" w:firstLine="448"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pacing w:val="7"/>
          <w:sz w:val="21"/>
          <w:szCs w:val="21"/>
          <w:highlight w:val="none"/>
          <w:lang w:val="en-US" w:eastAsia="zh-CN"/>
        </w:rPr>
        <w:t>16.</w:t>
      </w:r>
      <w:r>
        <w:rPr>
          <w:rFonts w:hint="eastAsia" w:asciiTheme="minorEastAsia" w:hAnsiTheme="minorEastAsia" w:eastAsiaTheme="minorEastAsia" w:cstheme="minorEastAsia"/>
          <w:bCs/>
          <w:color w:val="auto"/>
          <w:sz w:val="21"/>
          <w:szCs w:val="21"/>
          <w:highlight w:val="none"/>
        </w:rPr>
        <w:t>采购人</w:t>
      </w:r>
      <w:r>
        <w:rPr>
          <w:rFonts w:hint="eastAsia" w:asciiTheme="minorEastAsia" w:hAnsiTheme="minorEastAsia" w:eastAsiaTheme="minorEastAsia" w:cstheme="minorEastAsia"/>
          <w:bCs/>
          <w:color w:val="auto"/>
          <w:sz w:val="21"/>
          <w:szCs w:val="21"/>
          <w:highlight w:val="none"/>
          <w:lang w:val="en-US" w:eastAsia="zh-CN"/>
        </w:rPr>
        <w:t>每月对</w:t>
      </w:r>
      <w:r>
        <w:rPr>
          <w:rFonts w:hint="eastAsia" w:asciiTheme="minorEastAsia" w:hAnsiTheme="minorEastAsia" w:eastAsiaTheme="minorEastAsia" w:cstheme="minorEastAsia"/>
          <w:bCs/>
          <w:color w:val="auto"/>
          <w:sz w:val="21"/>
          <w:szCs w:val="21"/>
          <w:highlight w:val="none"/>
        </w:rPr>
        <w:t>工作</w:t>
      </w:r>
      <w:r>
        <w:rPr>
          <w:rFonts w:hint="eastAsia" w:asciiTheme="minorEastAsia" w:hAnsiTheme="minorEastAsia" w:eastAsiaTheme="minorEastAsia" w:cstheme="minorEastAsia"/>
          <w:bCs/>
          <w:color w:val="auto"/>
          <w:sz w:val="21"/>
          <w:szCs w:val="21"/>
          <w:highlight w:val="none"/>
          <w:lang w:val="en-US" w:eastAsia="zh-CN"/>
        </w:rPr>
        <w:t>服务</w:t>
      </w:r>
      <w:r>
        <w:rPr>
          <w:rFonts w:hint="eastAsia" w:asciiTheme="minorEastAsia" w:hAnsiTheme="minorEastAsia" w:eastAsiaTheme="minorEastAsia" w:cstheme="minorEastAsia"/>
          <w:bCs/>
          <w:color w:val="auto"/>
          <w:sz w:val="21"/>
          <w:szCs w:val="21"/>
          <w:highlight w:val="none"/>
        </w:rPr>
        <w:t>质量进行监督和指导，对提出的整改问题</w:t>
      </w:r>
      <w:r>
        <w:rPr>
          <w:rFonts w:hint="eastAsia" w:asciiTheme="minorEastAsia" w:hAnsiTheme="minorEastAsia" w:eastAsiaTheme="minorEastAsia" w:cstheme="minorEastAsia"/>
          <w:bCs/>
          <w:color w:val="auto"/>
          <w:sz w:val="21"/>
          <w:szCs w:val="21"/>
          <w:highlight w:val="none"/>
          <w:lang w:val="en-US" w:eastAsia="zh-CN"/>
        </w:rPr>
        <w:t>中标人</w:t>
      </w:r>
      <w:r>
        <w:rPr>
          <w:rFonts w:hint="eastAsia" w:asciiTheme="minorEastAsia" w:hAnsiTheme="minorEastAsia" w:eastAsiaTheme="minorEastAsia" w:cstheme="minorEastAsia"/>
          <w:bCs/>
          <w:color w:val="auto"/>
          <w:sz w:val="21"/>
          <w:szCs w:val="21"/>
          <w:highlight w:val="none"/>
        </w:rPr>
        <w:t>需态度端正、积极配合整改</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若</w:t>
      </w:r>
      <w:r>
        <w:rPr>
          <w:rFonts w:hint="eastAsia" w:asciiTheme="minorEastAsia" w:hAnsiTheme="minorEastAsia" w:eastAsiaTheme="minorEastAsia" w:cstheme="minorEastAsia"/>
          <w:color w:val="auto"/>
          <w:sz w:val="21"/>
          <w:szCs w:val="21"/>
          <w:highlight w:val="none"/>
          <w:lang w:val="en-US" w:eastAsia="zh-CN"/>
        </w:rPr>
        <w:t>中标人不配合整改，或</w:t>
      </w:r>
      <w:r>
        <w:rPr>
          <w:rFonts w:hint="eastAsia" w:asciiTheme="minorEastAsia" w:hAnsiTheme="minorEastAsia" w:eastAsiaTheme="minorEastAsia" w:cstheme="minorEastAsia"/>
          <w:color w:val="auto"/>
          <w:sz w:val="21"/>
          <w:szCs w:val="21"/>
          <w:highlight w:val="none"/>
          <w:lang w:eastAsia="zh-CN"/>
        </w:rPr>
        <w:t>没有在采购人规定的时间内完成整改的，</w:t>
      </w:r>
      <w:r>
        <w:rPr>
          <w:rFonts w:hint="eastAsia" w:asciiTheme="minorEastAsia" w:hAnsiTheme="minorEastAsia" w:eastAsiaTheme="minorEastAsia" w:cstheme="minorEastAsia"/>
          <w:color w:val="auto"/>
          <w:sz w:val="21"/>
          <w:szCs w:val="21"/>
          <w:highlight w:val="none"/>
          <w:lang w:val="en-US" w:eastAsia="zh-CN"/>
        </w:rPr>
        <w:t>直接扣罚当月服务费1000元，</w:t>
      </w:r>
      <w:r>
        <w:rPr>
          <w:rFonts w:hint="eastAsia" w:asciiTheme="minorEastAsia" w:hAnsiTheme="minorEastAsia" w:eastAsiaTheme="minorEastAsia" w:cstheme="minorEastAsia"/>
          <w:color w:val="auto"/>
          <w:sz w:val="21"/>
          <w:szCs w:val="21"/>
          <w:highlight w:val="none"/>
          <w:lang w:eastAsia="zh-CN"/>
        </w:rPr>
        <w:t>并承担对此给采购人造成的损失</w:t>
      </w:r>
      <w:r>
        <w:rPr>
          <w:rFonts w:hint="eastAsia" w:asciiTheme="minorEastAsia" w:hAnsiTheme="minorEastAsia" w:eastAsiaTheme="minorEastAsia" w:cstheme="minorEastAsia"/>
          <w:bCs/>
          <w:color w:val="auto"/>
          <w:sz w:val="21"/>
          <w:szCs w:val="21"/>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right="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17.中标人</w:t>
      </w:r>
      <w:r>
        <w:rPr>
          <w:rFonts w:hint="eastAsia" w:asciiTheme="minorEastAsia" w:hAnsiTheme="minorEastAsia" w:eastAsiaTheme="minorEastAsia" w:cstheme="minorEastAsia"/>
          <w:color w:val="auto"/>
          <w:kern w:val="0"/>
          <w:sz w:val="21"/>
          <w:szCs w:val="21"/>
          <w:highlight w:val="none"/>
          <w:lang w:val="en-US" w:eastAsia="zh-CN"/>
        </w:rPr>
        <w:t>须认真配合采购人开展节能降耗工作，采购人若发现中标人有存在违反节能相关规定的行为，每发现一次在</w:t>
      </w:r>
      <w:r>
        <w:rPr>
          <w:rFonts w:hint="eastAsia" w:asciiTheme="minorEastAsia" w:hAnsiTheme="minorEastAsia" w:eastAsiaTheme="minorEastAsia" w:cstheme="minorEastAsia"/>
          <w:color w:val="auto"/>
          <w:sz w:val="21"/>
          <w:szCs w:val="21"/>
          <w:highlight w:val="none"/>
          <w:lang w:val="en-US" w:eastAsia="zh-CN"/>
        </w:rPr>
        <w:t>当月服务费</w:t>
      </w:r>
      <w:r>
        <w:rPr>
          <w:rFonts w:hint="eastAsia" w:asciiTheme="minorEastAsia" w:hAnsiTheme="minorEastAsia" w:eastAsiaTheme="minorEastAsia" w:cstheme="minorEastAsia"/>
          <w:color w:val="auto"/>
          <w:kern w:val="0"/>
          <w:sz w:val="21"/>
          <w:szCs w:val="21"/>
          <w:highlight w:val="none"/>
          <w:lang w:val="en-US" w:eastAsia="zh-CN"/>
        </w:rPr>
        <w:t>中扣罚200元。</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18</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lang w:val="en-US" w:eastAsia="zh-CN"/>
        </w:rPr>
        <w:t>中标人每次向采购人申请付款时所提交的资料须真实有效，如经采购人核实，发现中标人所提交的资料存在虚假资料的，采购人不予支付该月服务费用。</w:t>
      </w:r>
    </w:p>
    <w:p>
      <w:pPr>
        <w:pStyle w:val="6"/>
        <w:keepNext w:val="0"/>
        <w:keepLines w:val="0"/>
        <w:pageBreakBefore w:val="0"/>
        <w:shd w:val="clear"/>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auto"/>
          <w:spacing w:val="7"/>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23.必须</w:t>
      </w:r>
      <w:r>
        <w:rPr>
          <w:rFonts w:hint="eastAsia" w:asciiTheme="minorEastAsia" w:hAnsiTheme="minorEastAsia" w:eastAsiaTheme="minorEastAsia" w:cstheme="minorEastAsia"/>
          <w:color w:val="auto"/>
          <w:spacing w:val="7"/>
          <w:kern w:val="0"/>
          <w:sz w:val="21"/>
          <w:szCs w:val="21"/>
          <w:highlight w:val="none"/>
          <w:lang w:val="en-US" w:eastAsia="zh-CN" w:bidi="ar-SA"/>
        </w:rPr>
        <w:t>满足合同约定的持证数量，每缺少1个证件每月扣500元，限期整改，超过3个月未整改完成，第4个月在当月服务费扣罚1000元/证，第5个月在当月服务费扣罚2000元/证，以此类推。</w:t>
      </w:r>
    </w:p>
    <w:p>
      <w:pPr>
        <w:pStyle w:val="2"/>
        <w:rPr>
          <w:rFonts w:hint="default" w:ascii="宋体" w:hAnsi="宋体" w:eastAsia="宋体" w:cs="宋体"/>
          <w:sz w:val="28"/>
          <w:szCs w:val="28"/>
          <w:highlight w:val="none"/>
          <w:lang w:val="en-US" w:eastAsia="zh-CN"/>
        </w:rPr>
      </w:pPr>
      <w:r>
        <w:rPr>
          <w:rFonts w:hint="eastAsia" w:ascii="仿宋" w:hAnsi="仿宋" w:eastAsia="仿宋" w:cs="仿宋"/>
          <w:sz w:val="28"/>
          <w:szCs w:val="28"/>
          <w:highlight w:val="none"/>
          <w:lang w:val="en-US" w:eastAsia="zh-CN"/>
        </w:rPr>
        <w:t>（</w:t>
      </w:r>
      <w:r>
        <w:rPr>
          <w:rFonts w:hint="eastAsia" w:ascii="宋体" w:hAnsi="宋体" w:eastAsia="宋体" w:cs="宋体"/>
          <w:sz w:val="28"/>
          <w:szCs w:val="28"/>
          <w:highlight w:val="none"/>
          <w:lang w:val="en-US" w:eastAsia="zh-CN"/>
        </w:rPr>
        <w:t>二）服务质量考核</w:t>
      </w:r>
    </w:p>
    <w:p>
      <w:pPr>
        <w:pStyle w:val="2"/>
        <w:rPr>
          <w:rFonts w:hint="eastAsia" w:ascii="宋体" w:hAnsi="宋体" w:eastAsia="宋体" w:cs="宋体"/>
          <w:highlight w:val="none"/>
        </w:rPr>
      </w:pPr>
      <w:r>
        <w:rPr>
          <w:rFonts w:hint="eastAsia" w:ascii="宋体" w:hAnsi="宋体" w:eastAsia="宋体" w:cs="宋体"/>
          <w:sz w:val="28"/>
          <w:szCs w:val="28"/>
          <w:highlight w:val="none"/>
          <w:lang w:val="en-US" w:eastAsia="zh-CN"/>
        </w:rPr>
        <w:t>（1）附表1《保安、保洁、运送服务质量考核表》</w:t>
      </w:r>
    </w:p>
    <w:tbl>
      <w:tblPr>
        <w:tblStyle w:val="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4"/>
        <w:gridCol w:w="4864"/>
        <w:gridCol w:w="900"/>
        <w:gridCol w:w="164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21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项目</w:t>
            </w: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质量要求</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分值</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考评标准</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214"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服务人员要求</w:t>
            </w: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宋体" w:hAnsi="宋体" w:eastAsia="宋体" w:cs="宋体"/>
                <w:b/>
                <w:bCs/>
                <w:sz w:val="18"/>
                <w:szCs w:val="18"/>
                <w:highlight w:val="none"/>
                <w:lang w:val="en-US" w:eastAsia="zh-CN"/>
              </w:rPr>
            </w:pPr>
            <w:r>
              <w:rPr>
                <w:rFonts w:hint="eastAsia" w:cs="宋体"/>
                <w:sz w:val="18"/>
                <w:szCs w:val="18"/>
                <w:highlight w:val="none"/>
                <w:lang w:val="en-US" w:eastAsia="zh-CN"/>
              </w:rPr>
              <w:t>所有人员</w:t>
            </w:r>
            <w:r>
              <w:rPr>
                <w:rFonts w:hint="eastAsia" w:ascii="宋体" w:hAnsi="宋体" w:eastAsia="宋体" w:cs="宋体"/>
                <w:sz w:val="18"/>
                <w:szCs w:val="18"/>
                <w:highlight w:val="none"/>
              </w:rPr>
              <w:t>着装整洁，</w:t>
            </w:r>
            <w:r>
              <w:rPr>
                <w:rFonts w:hint="eastAsia" w:cs="宋体"/>
                <w:sz w:val="18"/>
                <w:szCs w:val="18"/>
                <w:highlight w:val="none"/>
                <w:lang w:val="en-US" w:eastAsia="zh-CN"/>
              </w:rPr>
              <w:t>不同服务类别，服装应有区别，全员</w:t>
            </w:r>
            <w:r>
              <w:rPr>
                <w:rFonts w:hint="eastAsia" w:ascii="宋体" w:hAnsi="宋体" w:eastAsia="宋体" w:cs="宋体"/>
                <w:sz w:val="18"/>
                <w:szCs w:val="18"/>
                <w:highlight w:val="none"/>
              </w:rPr>
              <w:t>佩戴工牌</w:t>
            </w:r>
            <w:r>
              <w:rPr>
                <w:rFonts w:hint="eastAsia" w:cs="宋体"/>
                <w:sz w:val="18"/>
                <w:szCs w:val="18"/>
                <w:highlight w:val="none"/>
                <w:lang w:eastAsia="zh-CN"/>
              </w:rPr>
              <w:t>，</w:t>
            </w:r>
            <w:r>
              <w:rPr>
                <w:rFonts w:hint="eastAsia" w:cs="宋体"/>
                <w:sz w:val="18"/>
                <w:szCs w:val="18"/>
                <w:highlight w:val="none"/>
                <w:lang w:val="en-US" w:eastAsia="zh-CN"/>
              </w:rPr>
              <w:t>正确使用防护用品、工作工具，防护措施到位。</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2</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214"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宋体" w:hAnsi="宋体" w:eastAsia="宋体" w:cs="宋体"/>
                <w:b/>
                <w:bCs/>
                <w:sz w:val="18"/>
                <w:szCs w:val="18"/>
                <w:highlight w:val="none"/>
                <w:lang w:val="en-US" w:eastAsia="zh-CN"/>
              </w:rPr>
            </w:pPr>
            <w:r>
              <w:rPr>
                <w:rFonts w:hint="eastAsia" w:ascii="宋体" w:hAnsi="宋体" w:eastAsia="宋体" w:cs="宋体"/>
                <w:sz w:val="18"/>
                <w:szCs w:val="18"/>
                <w:highlight w:val="none"/>
                <w:lang w:val="en-US" w:eastAsia="zh-CN"/>
              </w:rPr>
              <w:t>礼貌待人，</w:t>
            </w:r>
            <w:r>
              <w:rPr>
                <w:rFonts w:hint="eastAsia" w:cs="宋体"/>
                <w:sz w:val="18"/>
                <w:szCs w:val="18"/>
                <w:highlight w:val="none"/>
                <w:lang w:val="en-US" w:eastAsia="zh-CN"/>
              </w:rPr>
              <w:t>使用礼貌用语，主动服务，</w:t>
            </w:r>
            <w:r>
              <w:rPr>
                <w:rFonts w:hint="eastAsia" w:ascii="宋体" w:hAnsi="宋体" w:eastAsia="宋体" w:cs="宋体"/>
                <w:sz w:val="18"/>
                <w:szCs w:val="18"/>
                <w:highlight w:val="none"/>
                <w:lang w:val="en-US" w:eastAsia="zh-CN"/>
              </w:rPr>
              <w:t>工作无推诿</w:t>
            </w:r>
            <w:r>
              <w:rPr>
                <w:rFonts w:hint="eastAsia" w:cs="宋体"/>
                <w:sz w:val="18"/>
                <w:szCs w:val="18"/>
                <w:highlight w:val="none"/>
                <w:lang w:val="en-US" w:eastAsia="zh-CN"/>
              </w:rPr>
              <w:t>。</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2</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214"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宋体" w:hAnsi="宋体" w:eastAsia="宋体" w:cs="宋体"/>
                <w:b/>
                <w:bCs/>
                <w:sz w:val="18"/>
                <w:szCs w:val="18"/>
                <w:highlight w:val="none"/>
                <w:lang w:val="en-US" w:eastAsia="zh-CN"/>
              </w:rPr>
            </w:pPr>
            <w:r>
              <w:rPr>
                <w:rFonts w:hint="eastAsia" w:cs="宋体"/>
                <w:sz w:val="18"/>
                <w:szCs w:val="18"/>
                <w:highlight w:val="none"/>
                <w:lang w:val="en-US" w:eastAsia="zh-CN"/>
              </w:rPr>
              <w:t>按时到岗，无迟到、早退、脱岗现象，有资质要求者持证上岗。</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14"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lang w:val="en-US" w:eastAsia="zh-CN"/>
              </w:rPr>
            </w:pPr>
            <w:r>
              <w:rPr>
                <w:rFonts w:hint="eastAsia" w:cs="宋体"/>
                <w:b/>
                <w:bCs/>
                <w:sz w:val="18"/>
                <w:szCs w:val="18"/>
                <w:highlight w:val="none"/>
                <w:lang w:val="en-US" w:eastAsia="zh-CN"/>
              </w:rPr>
              <w:t>保洁</w:t>
            </w: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保持地面干净，无垃圾</w:t>
            </w:r>
            <w:r>
              <w:rPr>
                <w:rFonts w:hint="eastAsia" w:cs="宋体"/>
                <w:sz w:val="18"/>
                <w:szCs w:val="18"/>
                <w:highlight w:val="none"/>
                <w:lang w:val="en-US" w:eastAsia="zh-CN"/>
              </w:rPr>
              <w:t>无污迹</w:t>
            </w:r>
            <w:r>
              <w:rPr>
                <w:rFonts w:hint="eastAsia" w:ascii="宋体" w:hAnsi="宋体" w:eastAsia="宋体" w:cs="宋体"/>
                <w:sz w:val="18"/>
                <w:szCs w:val="18"/>
                <w:highlight w:val="none"/>
              </w:rPr>
              <w:t>。分色分区使用毛巾、湿拖布头</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尘推</w:t>
            </w:r>
            <w:r>
              <w:rPr>
                <w:rFonts w:hint="eastAsia" w:cs="宋体"/>
                <w:sz w:val="18"/>
                <w:szCs w:val="18"/>
                <w:highlight w:val="none"/>
                <w:lang w:val="en-US" w:eastAsia="zh-CN"/>
              </w:rPr>
              <w:t>等。</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病房落实一床一巾一消毒，</w:t>
            </w:r>
            <w:r>
              <w:rPr>
                <w:rFonts w:hint="eastAsia" w:ascii="宋体" w:hAnsi="宋体" w:eastAsia="宋体" w:cs="宋体"/>
                <w:sz w:val="18"/>
                <w:szCs w:val="18"/>
                <w:highlight w:val="none"/>
              </w:rPr>
              <w:t>床单元终末清洁消毒到位。</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物体表面干净、整洁；</w:t>
            </w:r>
            <w:r>
              <w:rPr>
                <w:rFonts w:hint="eastAsia" w:ascii="宋体" w:hAnsi="宋体" w:eastAsia="宋体" w:cs="宋体"/>
                <w:sz w:val="18"/>
                <w:szCs w:val="18"/>
                <w:highlight w:val="none"/>
                <w:lang w:val="en-US" w:eastAsia="zh-CN"/>
              </w:rPr>
              <w:t>门、窗、墙角清洁无蜘蛛网。</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卫生间干净无异味</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门诊、急诊、功能检查科卫生间配置卫生纸、擦手纸、香薰</w:t>
            </w:r>
            <w:r>
              <w:rPr>
                <w:rFonts w:hint="eastAsia" w:ascii="宋体" w:hAnsi="宋体" w:eastAsia="宋体" w:cs="宋体"/>
                <w:sz w:val="18"/>
                <w:szCs w:val="18"/>
                <w:highlight w:val="none"/>
              </w:rPr>
              <w:t>。</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办公区台面清洁、整齐、键盘无积灰、花盆无积水。</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污物间干净、整洁</w:t>
            </w:r>
            <w:r>
              <w:rPr>
                <w:rFonts w:hint="eastAsia" w:cs="宋体"/>
                <w:sz w:val="18"/>
                <w:szCs w:val="18"/>
                <w:highlight w:val="none"/>
                <w:lang w:eastAsia="zh-CN"/>
              </w:rPr>
              <w:t>，</w:t>
            </w:r>
            <w:r>
              <w:rPr>
                <w:rFonts w:hint="eastAsia" w:ascii="宋体" w:hAnsi="宋体" w:eastAsia="宋体" w:cs="宋体"/>
                <w:sz w:val="18"/>
                <w:szCs w:val="18"/>
                <w:highlight w:val="none"/>
              </w:rPr>
              <w:t>医疗废物、生活垃圾收集规范、及时。使用消毒剂，配比浓度准确。</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天花、墙面、玻璃等表面有按照计划执行</w:t>
            </w:r>
            <w:r>
              <w:rPr>
                <w:rFonts w:hint="eastAsia" w:cs="宋体"/>
                <w:sz w:val="18"/>
                <w:szCs w:val="18"/>
                <w:highlight w:val="none"/>
                <w:lang w:eastAsia="zh-CN"/>
              </w:rPr>
              <w:t>，</w:t>
            </w:r>
            <w:r>
              <w:rPr>
                <w:rFonts w:hint="eastAsia" w:ascii="宋体" w:hAnsi="宋体" w:eastAsia="宋体" w:cs="宋体"/>
                <w:sz w:val="18"/>
                <w:szCs w:val="18"/>
                <w:highlight w:val="none"/>
              </w:rPr>
              <w:t>硬地板得到及时的保养，石材、PVC材质地面保养后保持良好的光亮度。</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运送服务</w:t>
            </w: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lang w:val="zh-CN" w:eastAsia="zh-CN"/>
              </w:rPr>
            </w:pPr>
            <w:r>
              <w:rPr>
                <w:rFonts w:hint="eastAsia" w:cs="宋体"/>
                <w:sz w:val="18"/>
                <w:szCs w:val="18"/>
                <w:highlight w:val="none"/>
                <w:lang w:val="en-US" w:eastAsia="zh-CN"/>
              </w:rPr>
              <w:t>服从安排，</w:t>
            </w:r>
            <w:r>
              <w:rPr>
                <w:rFonts w:hint="eastAsia" w:ascii="宋体" w:hAnsi="宋体" w:eastAsia="宋体" w:cs="宋体"/>
                <w:sz w:val="18"/>
                <w:szCs w:val="18"/>
                <w:highlight w:val="none"/>
              </w:rPr>
              <w:t>派工及时</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快捷</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协调到位</w:t>
            </w:r>
            <w:r>
              <w:rPr>
                <w:rFonts w:hint="eastAsia" w:ascii="宋体" w:hAnsi="宋体" w:eastAsia="宋体" w:cs="宋体"/>
                <w:sz w:val="18"/>
                <w:szCs w:val="18"/>
                <w:highlight w:val="none"/>
              </w:rPr>
              <w:t>，运送登记</w:t>
            </w:r>
            <w:r>
              <w:rPr>
                <w:rFonts w:hint="eastAsia" w:ascii="宋体" w:hAnsi="宋体" w:eastAsia="宋体" w:cs="宋体"/>
                <w:sz w:val="18"/>
                <w:szCs w:val="18"/>
                <w:highlight w:val="none"/>
                <w:lang w:val="en-US" w:eastAsia="zh-CN"/>
              </w:rPr>
              <w:t>准确</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能按时完成预约任务。</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lang w:val="zh-CN" w:eastAsia="zh-CN"/>
              </w:rPr>
            </w:pPr>
            <w:r>
              <w:rPr>
                <w:rFonts w:hint="eastAsia" w:ascii="宋体" w:hAnsi="宋体" w:eastAsia="宋体" w:cs="宋体"/>
                <w:sz w:val="18"/>
                <w:szCs w:val="18"/>
                <w:highlight w:val="none"/>
              </w:rPr>
              <w:t>运送</w:t>
            </w:r>
            <w:r>
              <w:rPr>
                <w:rFonts w:hint="eastAsia" w:ascii="宋体" w:hAnsi="宋体" w:eastAsia="宋体" w:cs="宋体"/>
                <w:sz w:val="18"/>
                <w:szCs w:val="18"/>
                <w:highlight w:val="none"/>
                <w:lang w:val="en-US" w:eastAsia="zh-CN"/>
              </w:rPr>
              <w:t>转运</w:t>
            </w:r>
            <w:r>
              <w:rPr>
                <w:rFonts w:hint="eastAsia" w:cs="宋体"/>
                <w:sz w:val="18"/>
                <w:szCs w:val="18"/>
                <w:highlight w:val="none"/>
                <w:lang w:val="en-US" w:eastAsia="zh-CN"/>
              </w:rPr>
              <w:t>病人</w:t>
            </w:r>
            <w:r>
              <w:rPr>
                <w:rFonts w:hint="eastAsia" w:ascii="宋体" w:hAnsi="宋体" w:eastAsia="宋体" w:cs="宋体"/>
                <w:sz w:val="18"/>
                <w:szCs w:val="18"/>
                <w:highlight w:val="none"/>
                <w:lang w:val="en-US" w:eastAsia="zh-CN"/>
              </w:rPr>
              <w:t>及时</w:t>
            </w:r>
            <w:r>
              <w:rPr>
                <w:rFonts w:hint="eastAsia" w:ascii="宋体" w:hAnsi="宋体" w:eastAsia="宋体" w:cs="宋体"/>
                <w:sz w:val="18"/>
                <w:szCs w:val="18"/>
                <w:highlight w:val="none"/>
              </w:rPr>
              <w:t>，态度友善,与患者沟通到位，</w:t>
            </w:r>
            <w:r>
              <w:rPr>
                <w:rFonts w:hint="eastAsia" w:ascii="宋体" w:hAnsi="宋体" w:eastAsia="宋体" w:cs="宋体"/>
                <w:sz w:val="18"/>
                <w:szCs w:val="18"/>
                <w:highlight w:val="none"/>
                <w:lang w:val="en-US" w:eastAsia="zh-CN"/>
              </w:rPr>
              <w:t>过程</w:t>
            </w:r>
            <w:r>
              <w:rPr>
                <w:rFonts w:hint="eastAsia" w:ascii="宋体" w:hAnsi="宋体" w:eastAsia="宋体" w:cs="宋体"/>
                <w:sz w:val="18"/>
                <w:szCs w:val="18"/>
                <w:highlight w:val="none"/>
              </w:rPr>
              <w:t>注意安全。运送病人前后通知科室人员，认真核对姓名，床号</w:t>
            </w:r>
            <w:r>
              <w:rPr>
                <w:rFonts w:hint="eastAsia" w:ascii="宋体" w:hAnsi="宋体" w:eastAsia="宋体" w:cs="宋体"/>
                <w:sz w:val="18"/>
                <w:szCs w:val="18"/>
                <w:highlight w:val="none"/>
                <w:lang w:val="en-US" w:eastAsia="zh-CN"/>
              </w:rPr>
              <w:t>住院号</w:t>
            </w:r>
            <w:r>
              <w:rPr>
                <w:rFonts w:hint="eastAsia" w:ascii="宋体" w:hAnsi="宋体" w:eastAsia="宋体" w:cs="宋体"/>
                <w:sz w:val="18"/>
                <w:szCs w:val="18"/>
                <w:highlight w:val="none"/>
              </w:rPr>
              <w:t>及检查项目</w:t>
            </w:r>
            <w:r>
              <w:rPr>
                <w:rFonts w:hint="eastAsia" w:ascii="宋体" w:hAnsi="宋体" w:eastAsia="宋体" w:cs="宋体"/>
                <w:sz w:val="18"/>
                <w:szCs w:val="18"/>
                <w:highlight w:val="none"/>
                <w:lang w:val="en-US" w:eastAsia="zh-CN"/>
              </w:rPr>
              <w:t>等信息，无错漏</w:t>
            </w:r>
            <w:r>
              <w:rPr>
                <w:rFonts w:hint="eastAsia" w:cs="宋体"/>
                <w:sz w:val="18"/>
                <w:szCs w:val="18"/>
                <w:highlight w:val="none"/>
                <w:lang w:val="en-US" w:eastAsia="zh-CN"/>
              </w:rPr>
              <w:t>现象</w:t>
            </w:r>
            <w:r>
              <w:rPr>
                <w:rFonts w:hint="eastAsia" w:ascii="宋体" w:hAnsi="宋体" w:eastAsia="宋体" w:cs="宋体"/>
                <w:sz w:val="18"/>
                <w:szCs w:val="18"/>
                <w:highlight w:val="none"/>
                <w:lang w:val="en-US" w:eastAsia="zh-CN"/>
              </w:rPr>
              <w:t>，</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kern w:val="2"/>
                <w:sz w:val="18"/>
                <w:szCs w:val="18"/>
                <w:highlight w:val="none"/>
                <w:lang w:val="zh-CN" w:eastAsia="zh-CN" w:bidi="zh-CN"/>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2"/>
                <w:sz w:val="18"/>
                <w:szCs w:val="18"/>
                <w:highlight w:val="none"/>
                <w:lang w:val="zh-CN" w:eastAsia="zh-CN" w:bidi="zh-CN"/>
              </w:rPr>
            </w:pPr>
            <w:r>
              <w:rPr>
                <w:rFonts w:hint="eastAsia" w:ascii="宋体" w:hAnsi="宋体" w:eastAsia="宋体" w:cs="宋体"/>
                <w:sz w:val="18"/>
                <w:szCs w:val="18"/>
                <w:highlight w:val="none"/>
                <w:lang w:val="en-US" w:eastAsia="zh-CN"/>
              </w:rPr>
              <w:t>准确</w:t>
            </w:r>
            <w:r>
              <w:rPr>
                <w:rFonts w:hint="eastAsia" w:cs="宋体"/>
                <w:sz w:val="18"/>
                <w:szCs w:val="18"/>
                <w:highlight w:val="none"/>
                <w:lang w:val="en-US" w:eastAsia="zh-CN"/>
              </w:rPr>
              <w:t>运送标</w:t>
            </w:r>
            <w:r>
              <w:rPr>
                <w:rFonts w:hint="eastAsia" w:ascii="宋体" w:hAnsi="宋体" w:eastAsia="宋体" w:cs="宋体"/>
                <w:sz w:val="18"/>
                <w:szCs w:val="18"/>
                <w:highlight w:val="none"/>
                <w:lang w:val="en-US" w:eastAsia="zh-CN"/>
              </w:rPr>
              <w:t>本、药物</w:t>
            </w:r>
            <w:r>
              <w:rPr>
                <w:rFonts w:hint="eastAsia" w:cs="宋体"/>
                <w:sz w:val="18"/>
                <w:szCs w:val="18"/>
                <w:highlight w:val="none"/>
                <w:lang w:val="en-US" w:eastAsia="zh-CN"/>
              </w:rPr>
              <w:t>、物品</w:t>
            </w:r>
            <w:r>
              <w:rPr>
                <w:rFonts w:hint="eastAsia" w:ascii="宋体" w:hAnsi="宋体" w:eastAsia="宋体" w:cs="宋体"/>
                <w:sz w:val="18"/>
                <w:szCs w:val="18"/>
                <w:highlight w:val="none"/>
                <w:lang w:val="en-US" w:eastAsia="zh-CN"/>
              </w:rPr>
              <w:t>，核对</w:t>
            </w:r>
            <w:r>
              <w:rPr>
                <w:rFonts w:hint="eastAsia" w:cs="宋体"/>
                <w:sz w:val="18"/>
                <w:szCs w:val="18"/>
                <w:highlight w:val="none"/>
                <w:lang w:val="en-US" w:eastAsia="zh-CN"/>
              </w:rPr>
              <w:t>工作到位，</w:t>
            </w:r>
            <w:r>
              <w:rPr>
                <w:rFonts w:hint="eastAsia" w:ascii="宋体" w:hAnsi="宋体" w:eastAsia="宋体" w:cs="宋体"/>
                <w:sz w:val="18"/>
                <w:szCs w:val="18"/>
                <w:highlight w:val="none"/>
                <w:lang w:val="en-US" w:eastAsia="zh-CN"/>
              </w:rPr>
              <w:t>扫描，签收登记完整，无错</w:t>
            </w:r>
            <w:r>
              <w:rPr>
                <w:rFonts w:hint="eastAsia" w:cs="宋体"/>
                <w:sz w:val="18"/>
                <w:szCs w:val="18"/>
                <w:highlight w:val="none"/>
                <w:lang w:val="en-US" w:eastAsia="zh-CN"/>
              </w:rPr>
              <w:t>漏</w:t>
            </w:r>
            <w:r>
              <w:rPr>
                <w:rFonts w:hint="eastAsia" w:ascii="宋体" w:hAnsi="宋体" w:eastAsia="宋体" w:cs="宋体"/>
                <w:sz w:val="18"/>
                <w:szCs w:val="18"/>
                <w:highlight w:val="none"/>
                <w:lang w:val="en-US" w:eastAsia="zh-CN"/>
              </w:rPr>
              <w:t>、无损坏。</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kern w:val="2"/>
                <w:sz w:val="18"/>
                <w:szCs w:val="18"/>
                <w:highlight w:val="none"/>
                <w:lang w:val="zh-CN" w:eastAsia="zh-CN" w:bidi="zh-CN"/>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2"/>
                <w:sz w:val="18"/>
                <w:szCs w:val="18"/>
                <w:highlight w:val="none"/>
                <w:lang w:val="zh-CN" w:eastAsia="zh-CN" w:bidi="zh-CN"/>
              </w:rPr>
            </w:pPr>
            <w:r>
              <w:rPr>
                <w:rFonts w:hint="eastAsia" w:ascii="宋体" w:hAnsi="宋体" w:eastAsia="宋体" w:cs="宋体"/>
                <w:sz w:val="18"/>
                <w:szCs w:val="18"/>
                <w:highlight w:val="none"/>
              </w:rPr>
              <w:t>遵守太平间管理制度，遗体信息登记完整、交接工作到位。</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保持转运工具的清洁，做好终末消毒</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不同岗位运送人员能完成科室安排的工作任务，</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kern w:val="2"/>
                <w:sz w:val="18"/>
                <w:szCs w:val="18"/>
                <w:highlight w:val="none"/>
                <w:lang w:val="zh-CN" w:eastAsia="zh-CN" w:bidi="zh-CN"/>
              </w:rPr>
            </w:pPr>
            <w:r>
              <w:rPr>
                <w:rFonts w:hint="eastAsia" w:ascii="宋体" w:hAnsi="宋体" w:eastAsia="宋体" w:cs="宋体"/>
                <w:sz w:val="18"/>
                <w:szCs w:val="18"/>
                <w:highlight w:val="none"/>
                <w:lang w:val="en-US" w:eastAsia="zh-CN"/>
              </w:rPr>
              <w:t>保安服务</w:t>
            </w: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落实消防</w:t>
            </w:r>
            <w:r>
              <w:rPr>
                <w:rFonts w:hint="eastAsia" w:cs="宋体"/>
                <w:kern w:val="2"/>
                <w:sz w:val="18"/>
                <w:szCs w:val="18"/>
                <w:highlight w:val="none"/>
                <w:lang w:val="en-US" w:eastAsia="zh-CN" w:bidi="zh-CN"/>
              </w:rPr>
              <w:t>安全</w:t>
            </w:r>
            <w:r>
              <w:rPr>
                <w:rFonts w:hint="eastAsia" w:ascii="宋体" w:hAnsi="宋体" w:eastAsia="宋体" w:cs="宋体"/>
                <w:kern w:val="2"/>
                <w:sz w:val="18"/>
                <w:szCs w:val="18"/>
                <w:highlight w:val="none"/>
                <w:lang w:val="en-US" w:eastAsia="zh-CN" w:bidi="zh-CN"/>
              </w:rPr>
              <w:t>法律法规</w:t>
            </w:r>
            <w:r>
              <w:rPr>
                <w:rFonts w:hint="eastAsia" w:cs="宋体"/>
                <w:kern w:val="2"/>
                <w:sz w:val="18"/>
                <w:szCs w:val="18"/>
                <w:highlight w:val="none"/>
                <w:lang w:val="en-US" w:eastAsia="zh-CN" w:bidi="zh-CN"/>
              </w:rPr>
              <w:t>及医院</w:t>
            </w:r>
            <w:r>
              <w:rPr>
                <w:rFonts w:hint="eastAsia" w:ascii="宋体" w:hAnsi="宋体" w:eastAsia="宋体" w:cs="宋体"/>
                <w:kern w:val="2"/>
                <w:sz w:val="18"/>
                <w:szCs w:val="18"/>
                <w:highlight w:val="none"/>
                <w:lang w:val="en-US" w:eastAsia="zh-CN" w:bidi="zh-CN"/>
              </w:rPr>
              <w:t>消防安全</w:t>
            </w:r>
            <w:r>
              <w:rPr>
                <w:rFonts w:hint="eastAsia" w:cs="宋体"/>
                <w:kern w:val="2"/>
                <w:sz w:val="18"/>
                <w:szCs w:val="18"/>
                <w:highlight w:val="none"/>
                <w:lang w:val="en-US" w:eastAsia="zh-CN" w:bidi="zh-CN"/>
              </w:rPr>
              <w:t>管理</w:t>
            </w:r>
            <w:r>
              <w:rPr>
                <w:rFonts w:hint="eastAsia" w:ascii="宋体" w:hAnsi="宋体" w:eastAsia="宋体" w:cs="宋体"/>
                <w:kern w:val="2"/>
                <w:sz w:val="18"/>
                <w:szCs w:val="18"/>
                <w:highlight w:val="none"/>
                <w:lang w:val="en-US" w:eastAsia="zh-CN" w:bidi="zh-CN"/>
              </w:rPr>
              <w:t>制度，熟练相关设备设施操作流程</w:t>
            </w:r>
            <w:r>
              <w:rPr>
                <w:rFonts w:hint="eastAsia" w:cs="宋体"/>
                <w:kern w:val="2"/>
                <w:sz w:val="18"/>
                <w:szCs w:val="18"/>
                <w:highlight w:val="none"/>
                <w:lang w:val="en-US" w:eastAsia="zh-CN" w:bidi="zh-CN"/>
              </w:rPr>
              <w:t>。</w:t>
            </w:r>
            <w:r>
              <w:rPr>
                <w:rFonts w:hint="eastAsia" w:ascii="宋体" w:hAnsi="宋体" w:eastAsia="宋体" w:cs="宋体"/>
                <w:sz w:val="18"/>
                <w:szCs w:val="18"/>
                <w:highlight w:val="none"/>
              </w:rPr>
              <w:t>掌握消防误报、火警处置流程。</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3</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kern w:val="2"/>
                <w:sz w:val="18"/>
                <w:szCs w:val="18"/>
                <w:highlight w:val="none"/>
                <w:lang w:val="zh-CN" w:eastAsia="zh-CN" w:bidi="zh-CN"/>
              </w:rPr>
            </w:pPr>
            <w:r>
              <w:rPr>
                <w:rFonts w:hint="eastAsia" w:ascii="宋体" w:hAnsi="宋体" w:eastAsia="宋体" w:cs="宋体"/>
                <w:sz w:val="18"/>
                <w:szCs w:val="18"/>
                <w:highlight w:val="none"/>
                <w:lang w:val="en-US" w:eastAsia="zh-CN"/>
              </w:rPr>
              <w:t>落实平安医院建设的法律、法规及医院安全防范的相关制度，及时落实</w:t>
            </w:r>
            <w:r>
              <w:rPr>
                <w:rFonts w:hint="eastAsia" w:ascii="宋体" w:hAnsi="宋体" w:eastAsia="宋体" w:cs="宋体"/>
                <w:sz w:val="18"/>
                <w:szCs w:val="18"/>
                <w:highlight w:val="none"/>
              </w:rPr>
              <w:t>各类表格登记</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掌握</w:t>
            </w:r>
            <w:r>
              <w:rPr>
                <w:rFonts w:hint="eastAsia" w:ascii="宋体" w:hAnsi="宋体" w:eastAsia="宋体" w:cs="宋体"/>
                <w:sz w:val="18"/>
                <w:szCs w:val="18"/>
                <w:highlight w:val="none"/>
                <w:lang w:val="en-US" w:eastAsia="zh-CN"/>
              </w:rPr>
              <w:t>安全事件的</w:t>
            </w:r>
            <w:r>
              <w:rPr>
                <w:rFonts w:hint="eastAsia" w:ascii="宋体" w:hAnsi="宋体" w:eastAsia="宋体" w:cs="宋体"/>
                <w:sz w:val="18"/>
                <w:szCs w:val="18"/>
                <w:highlight w:val="none"/>
              </w:rPr>
              <w:t>处置流程。</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3</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2"/>
                <w:sz w:val="18"/>
                <w:szCs w:val="18"/>
                <w:highlight w:val="none"/>
                <w:lang w:val="zh-CN" w:eastAsia="zh-CN" w:bidi="zh-CN"/>
              </w:rPr>
            </w:pPr>
            <w:r>
              <w:rPr>
                <w:rFonts w:hint="eastAsia" w:cs="宋体"/>
                <w:kern w:val="2"/>
                <w:sz w:val="18"/>
                <w:szCs w:val="18"/>
                <w:highlight w:val="none"/>
                <w:lang w:val="en-US" w:eastAsia="zh-CN" w:bidi="zh-CN"/>
              </w:rPr>
              <w:t>落实</w:t>
            </w:r>
            <w:r>
              <w:rPr>
                <w:rFonts w:hint="eastAsia" w:ascii="宋体" w:hAnsi="宋体" w:eastAsia="宋体" w:cs="宋体"/>
                <w:kern w:val="2"/>
                <w:sz w:val="18"/>
                <w:szCs w:val="18"/>
                <w:highlight w:val="none"/>
                <w:lang w:val="en-US" w:eastAsia="zh-CN" w:bidi="zh-CN"/>
              </w:rPr>
              <w:t>预防火灾措施、会报警、会扑救初起火灾、会组织人员疏散</w:t>
            </w:r>
            <w:r>
              <w:rPr>
                <w:rFonts w:hint="eastAsia" w:cs="宋体"/>
                <w:kern w:val="2"/>
                <w:sz w:val="18"/>
                <w:szCs w:val="18"/>
                <w:highlight w:val="none"/>
                <w:lang w:val="en-US" w:eastAsia="zh-CN" w:bidi="zh-CN"/>
              </w:rPr>
              <w:t>。</w:t>
            </w:r>
            <w:r>
              <w:rPr>
                <w:rFonts w:hint="eastAsia" w:ascii="宋体" w:hAnsi="宋体" w:eastAsia="宋体" w:cs="宋体"/>
                <w:kern w:val="2"/>
                <w:sz w:val="18"/>
                <w:szCs w:val="18"/>
                <w:highlight w:val="none"/>
                <w:lang w:val="en-US" w:eastAsia="zh-CN" w:bidi="zh-CN"/>
              </w:rPr>
              <w:t>做好消防设施设备的检查及时发现隐患和故障，及时上报处理，</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18"/>
                <w:szCs w:val="18"/>
                <w:highlight w:val="none"/>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落实</w:t>
            </w:r>
            <w:r>
              <w:rPr>
                <w:rFonts w:hint="eastAsia" w:cs="宋体"/>
                <w:kern w:val="2"/>
                <w:sz w:val="18"/>
                <w:szCs w:val="18"/>
                <w:highlight w:val="none"/>
                <w:lang w:val="en-US" w:eastAsia="zh-CN" w:bidi="zh-CN"/>
              </w:rPr>
              <w:t>车辆管理制度，车辆停放有序，指挥院内的车辆行驶，疏导拥堵情况，</w:t>
            </w:r>
            <w:r>
              <w:rPr>
                <w:rFonts w:hint="eastAsia" w:ascii="宋体" w:hAnsi="宋体" w:eastAsia="宋体" w:cs="宋体"/>
                <w:kern w:val="2"/>
                <w:sz w:val="18"/>
                <w:szCs w:val="18"/>
                <w:highlight w:val="none"/>
                <w:lang w:val="en-US" w:eastAsia="zh-CN" w:bidi="zh-CN"/>
              </w:rPr>
              <w:t>确保院内通道畅通</w:t>
            </w:r>
            <w:r>
              <w:rPr>
                <w:rFonts w:hint="eastAsia" w:cs="宋体"/>
                <w:kern w:val="2"/>
                <w:sz w:val="18"/>
                <w:szCs w:val="18"/>
                <w:highlight w:val="none"/>
                <w:lang w:val="en-US" w:eastAsia="zh-CN" w:bidi="zh-CN"/>
              </w:rPr>
              <w:t>。</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kern w:val="2"/>
                <w:sz w:val="18"/>
                <w:szCs w:val="18"/>
                <w:highlight w:val="none"/>
                <w:lang w:val="zh-CN" w:eastAsia="zh-CN" w:bidi="zh-CN"/>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2"/>
                <w:sz w:val="18"/>
                <w:szCs w:val="18"/>
                <w:highlight w:val="none"/>
                <w:lang w:val="zh-CN" w:eastAsia="zh-CN" w:bidi="zh-CN"/>
              </w:rPr>
            </w:pPr>
            <w:r>
              <w:rPr>
                <w:rFonts w:hint="eastAsia" w:cs="宋体"/>
                <w:kern w:val="2"/>
                <w:sz w:val="18"/>
                <w:szCs w:val="18"/>
                <w:highlight w:val="none"/>
                <w:lang w:val="en-US" w:eastAsia="zh-CN" w:bidi="zh-CN"/>
              </w:rPr>
              <w:t>接报警</w:t>
            </w:r>
            <w:r>
              <w:rPr>
                <w:rFonts w:hint="eastAsia" w:ascii="宋体" w:hAnsi="宋体" w:eastAsia="宋体" w:cs="宋体"/>
                <w:kern w:val="2"/>
                <w:sz w:val="18"/>
                <w:szCs w:val="18"/>
                <w:highlight w:val="none"/>
                <w:lang w:val="en-US" w:eastAsia="zh-CN" w:bidi="zh-CN"/>
              </w:rPr>
              <w:t>快速反应及时到场，</w:t>
            </w:r>
            <w:r>
              <w:rPr>
                <w:rFonts w:hint="eastAsia" w:cs="宋体"/>
                <w:kern w:val="2"/>
                <w:sz w:val="18"/>
                <w:szCs w:val="18"/>
                <w:highlight w:val="none"/>
                <w:lang w:val="en-US" w:eastAsia="zh-CN" w:bidi="zh-CN"/>
              </w:rPr>
              <w:t>能在5分钟内到达现场。</w:t>
            </w:r>
            <w:r>
              <w:rPr>
                <w:rFonts w:hint="eastAsia" w:ascii="宋体" w:hAnsi="宋体" w:eastAsia="宋体" w:cs="宋体"/>
                <w:kern w:val="2"/>
                <w:sz w:val="18"/>
                <w:szCs w:val="18"/>
                <w:highlight w:val="none"/>
                <w:lang w:val="en-US" w:eastAsia="zh-CN" w:bidi="zh-CN"/>
              </w:rPr>
              <w:t>做到文明执勤</w:t>
            </w:r>
            <w:r>
              <w:rPr>
                <w:rFonts w:hint="eastAsia" w:cs="宋体"/>
                <w:kern w:val="2"/>
                <w:sz w:val="18"/>
                <w:szCs w:val="18"/>
                <w:highlight w:val="none"/>
                <w:lang w:val="en-US" w:eastAsia="zh-CN" w:bidi="zh-CN"/>
              </w:rPr>
              <w:t>，</w:t>
            </w:r>
            <w:r>
              <w:rPr>
                <w:rFonts w:hint="eastAsia" w:ascii="宋体" w:hAnsi="宋体" w:eastAsia="宋体" w:cs="宋体"/>
                <w:kern w:val="2"/>
                <w:sz w:val="18"/>
                <w:szCs w:val="18"/>
                <w:highlight w:val="none"/>
                <w:lang w:val="en-US" w:eastAsia="zh-CN" w:bidi="zh-CN"/>
              </w:rPr>
              <w:t>礼貌待人，及</w:t>
            </w:r>
            <w:r>
              <w:rPr>
                <w:rFonts w:hint="eastAsia" w:cs="宋体"/>
                <w:kern w:val="2"/>
                <w:sz w:val="18"/>
                <w:szCs w:val="18"/>
                <w:highlight w:val="none"/>
                <w:lang w:val="en-US" w:eastAsia="zh-CN" w:bidi="zh-CN"/>
              </w:rPr>
              <w:t>时</w:t>
            </w:r>
            <w:r>
              <w:rPr>
                <w:rFonts w:hint="eastAsia" w:ascii="宋体" w:hAnsi="宋体" w:eastAsia="宋体" w:cs="宋体"/>
                <w:kern w:val="2"/>
                <w:sz w:val="18"/>
                <w:szCs w:val="18"/>
                <w:highlight w:val="none"/>
                <w:lang w:val="en-US" w:eastAsia="zh-CN" w:bidi="zh-CN"/>
              </w:rPr>
              <w:t>处置各类突发事件，确保医护人员安全。</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kern w:val="2"/>
                <w:sz w:val="18"/>
                <w:szCs w:val="18"/>
                <w:highlight w:val="none"/>
                <w:lang w:val="zh-CN" w:eastAsia="zh-CN" w:bidi="zh-CN"/>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cs="宋体"/>
                <w:kern w:val="2"/>
                <w:sz w:val="18"/>
                <w:szCs w:val="18"/>
                <w:highlight w:val="none"/>
                <w:lang w:val="en-US" w:eastAsia="zh-CN" w:bidi="zh-CN"/>
              </w:rPr>
            </w:pPr>
            <w:r>
              <w:rPr>
                <w:rFonts w:hint="eastAsia" w:cs="宋体"/>
                <w:kern w:val="2"/>
                <w:sz w:val="18"/>
                <w:szCs w:val="18"/>
                <w:highlight w:val="none"/>
                <w:lang w:val="en-US" w:eastAsia="zh-CN" w:bidi="zh-CN"/>
              </w:rPr>
              <w:t>配合医院</w:t>
            </w:r>
            <w:r>
              <w:rPr>
                <w:rFonts w:hint="eastAsia" w:ascii="宋体" w:hAnsi="宋体" w:eastAsia="宋体" w:cs="宋体"/>
                <w:kern w:val="2"/>
                <w:sz w:val="18"/>
                <w:szCs w:val="18"/>
                <w:highlight w:val="none"/>
                <w:lang w:val="en-US" w:eastAsia="zh-CN" w:bidi="zh-CN"/>
              </w:rPr>
              <w:t>做好各项会议、检查接待工作</w:t>
            </w:r>
            <w:r>
              <w:rPr>
                <w:rFonts w:hint="eastAsia" w:cs="宋体"/>
                <w:kern w:val="2"/>
                <w:sz w:val="18"/>
                <w:szCs w:val="18"/>
                <w:highlight w:val="none"/>
                <w:lang w:val="en-US" w:eastAsia="zh-CN" w:bidi="zh-CN"/>
              </w:rPr>
              <w:t>。</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214"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kern w:val="2"/>
                <w:sz w:val="18"/>
                <w:szCs w:val="18"/>
                <w:highlight w:val="none"/>
                <w:lang w:val="zh-CN" w:eastAsia="zh-CN" w:bidi="zh-CN"/>
              </w:rPr>
            </w:pPr>
          </w:p>
        </w:tc>
        <w:tc>
          <w:tcPr>
            <w:tcW w:w="4864" w:type="dxa"/>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2"/>
                <w:sz w:val="18"/>
                <w:szCs w:val="18"/>
                <w:highlight w:val="none"/>
                <w:lang w:val="zh-CN" w:eastAsia="zh-CN" w:bidi="zh-CN"/>
              </w:rPr>
            </w:pPr>
            <w:r>
              <w:rPr>
                <w:rFonts w:hint="eastAsia" w:cs="宋体"/>
                <w:kern w:val="2"/>
                <w:sz w:val="18"/>
                <w:szCs w:val="18"/>
                <w:highlight w:val="none"/>
                <w:lang w:val="en-US" w:eastAsia="zh-CN" w:bidi="zh-CN"/>
              </w:rPr>
              <w:t>落实</w:t>
            </w:r>
            <w:r>
              <w:rPr>
                <w:rFonts w:hint="eastAsia" w:ascii="宋体" w:hAnsi="宋体" w:eastAsia="宋体" w:cs="宋体"/>
                <w:kern w:val="2"/>
                <w:sz w:val="18"/>
                <w:szCs w:val="18"/>
                <w:highlight w:val="none"/>
                <w:lang w:val="en-US" w:eastAsia="zh-CN" w:bidi="zh-CN"/>
              </w:rPr>
              <w:t>医院</w:t>
            </w:r>
            <w:r>
              <w:rPr>
                <w:rFonts w:hint="eastAsia" w:cs="宋体"/>
                <w:kern w:val="2"/>
                <w:sz w:val="18"/>
                <w:szCs w:val="18"/>
                <w:highlight w:val="none"/>
                <w:lang w:val="en-US" w:eastAsia="zh-CN" w:bidi="zh-CN"/>
              </w:rPr>
              <w:t>安全巡查工作</w:t>
            </w:r>
            <w:r>
              <w:rPr>
                <w:rFonts w:hint="eastAsia" w:ascii="宋体" w:hAnsi="宋体" w:eastAsia="宋体" w:cs="宋体"/>
                <w:kern w:val="2"/>
                <w:sz w:val="18"/>
                <w:szCs w:val="18"/>
                <w:highlight w:val="none"/>
                <w:lang w:val="en-US" w:eastAsia="zh-CN" w:bidi="zh-CN"/>
              </w:rPr>
              <w:t>，</w:t>
            </w:r>
            <w:r>
              <w:rPr>
                <w:rFonts w:hint="eastAsia" w:cs="宋体"/>
                <w:kern w:val="2"/>
                <w:sz w:val="18"/>
                <w:szCs w:val="18"/>
                <w:highlight w:val="none"/>
                <w:lang w:val="en-US" w:eastAsia="zh-CN" w:bidi="zh-CN"/>
              </w:rPr>
              <w:t>及时</w:t>
            </w:r>
            <w:r>
              <w:rPr>
                <w:rFonts w:hint="eastAsia" w:ascii="宋体" w:hAnsi="宋体" w:eastAsia="宋体" w:cs="宋体"/>
                <w:kern w:val="2"/>
                <w:sz w:val="18"/>
                <w:szCs w:val="18"/>
                <w:highlight w:val="none"/>
                <w:lang w:val="en-US" w:eastAsia="zh-CN" w:bidi="zh-CN"/>
              </w:rPr>
              <w:t>处置医院各类突发事件</w:t>
            </w:r>
            <w:r>
              <w:rPr>
                <w:rFonts w:hint="eastAsia" w:cs="宋体"/>
                <w:kern w:val="2"/>
                <w:sz w:val="18"/>
                <w:szCs w:val="18"/>
                <w:highlight w:val="none"/>
                <w:lang w:val="en-US" w:eastAsia="zh-CN" w:bidi="zh-CN"/>
              </w:rPr>
              <w:t>和发现隐患事件</w:t>
            </w:r>
            <w:r>
              <w:rPr>
                <w:rFonts w:hint="eastAsia" w:ascii="宋体" w:hAnsi="宋体" w:eastAsia="宋体" w:cs="宋体"/>
                <w:kern w:val="2"/>
                <w:sz w:val="18"/>
                <w:szCs w:val="18"/>
                <w:highlight w:val="none"/>
                <w:lang w:val="en-US" w:eastAsia="zh-CN" w:bidi="zh-CN"/>
              </w:rPr>
              <w:t>，做好各项会议、检查接待工作。</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164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一处不合符合扣0.5分，扣完为止</w:t>
            </w:r>
          </w:p>
        </w:tc>
        <w:tc>
          <w:tcPr>
            <w:tcW w:w="81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sz w:val="18"/>
                <w:szCs w:val="18"/>
                <w:highlight w:val="none"/>
              </w:rPr>
            </w:pPr>
          </w:p>
        </w:tc>
      </w:tr>
    </w:tbl>
    <w:p>
      <w:pPr>
        <w:pStyle w:val="15"/>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0" w:leftChars="0" w:right="0" w:rightChars="0" w:firstLine="422" w:firstLineChars="200"/>
        <w:jc w:val="both"/>
        <w:textAlignment w:val="auto"/>
        <w:rPr>
          <w:rFonts w:hint="default" w:cs="宋体"/>
          <w:b/>
          <w:bCs/>
          <w:color w:val="auto"/>
          <w:spacing w:val="0"/>
          <w:w w:val="100"/>
          <w:position w:val="0"/>
          <w:sz w:val="21"/>
          <w:szCs w:val="21"/>
          <w:highlight w:val="none"/>
          <w:lang w:val="en-US" w:eastAsia="zh-CN"/>
        </w:rPr>
      </w:pPr>
    </w:p>
    <w:p>
      <w:pPr>
        <w:pStyle w:val="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（2）附表2《绿化服务质量考核表》</w:t>
      </w:r>
    </w:p>
    <w:tbl>
      <w:tblPr>
        <w:tblStyle w:val="9"/>
        <w:tblpPr w:leftFromText="180" w:rightFromText="180" w:vertAnchor="text" w:horzAnchor="page" w:tblpX="1014" w:tblpY="418"/>
        <w:tblOverlap w:val="never"/>
        <w:tblW w:w="10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576"/>
        <w:gridCol w:w="929"/>
        <w:gridCol w:w="3477"/>
        <w:gridCol w:w="1868"/>
        <w:gridCol w:w="154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68"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分类</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序号</w:t>
            </w:r>
          </w:p>
        </w:tc>
        <w:tc>
          <w:tcPr>
            <w:tcW w:w="929" w:type="dxa"/>
            <w:noWrap w:val="0"/>
            <w:tcMar>
              <w:top w:w="0" w:type="dxa"/>
              <w:left w:w="108" w:type="dxa"/>
              <w:bottom w:w="0" w:type="dxa"/>
              <w:right w:w="108" w:type="dxa"/>
            </w:tcMar>
            <w:vAlign w:val="center"/>
          </w:tcPr>
          <w:p>
            <w:pPr>
              <w:widowControl/>
              <w:spacing w:after="100" w:afterAutospacing="1" w:line="360" w:lineRule="exact"/>
              <w:ind w:left="-89" w:right="-91"/>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项　目</w:t>
            </w:r>
          </w:p>
        </w:tc>
        <w:tc>
          <w:tcPr>
            <w:tcW w:w="3477" w:type="dxa"/>
            <w:noWrap w:val="0"/>
            <w:tcMar>
              <w:top w:w="0" w:type="dxa"/>
              <w:left w:w="108" w:type="dxa"/>
              <w:bottom w:w="0" w:type="dxa"/>
              <w:right w:w="108" w:type="dxa"/>
            </w:tcMar>
            <w:vAlign w:val="center"/>
          </w:tcPr>
          <w:p>
            <w:pPr>
              <w:widowControl/>
              <w:spacing w:after="100" w:afterAutospacing="1" w:line="360" w:lineRule="exact"/>
              <w:ind w:left="14" w:right="22"/>
              <w:jc w:val="center"/>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标准与分值</w:t>
            </w:r>
          </w:p>
        </w:tc>
        <w:tc>
          <w:tcPr>
            <w:tcW w:w="1868" w:type="dxa"/>
            <w:noWrap w:val="0"/>
            <w:tcMar>
              <w:top w:w="0" w:type="dxa"/>
              <w:left w:w="108" w:type="dxa"/>
              <w:bottom w:w="0" w:type="dxa"/>
              <w:right w:w="108" w:type="dxa"/>
            </w:tcMar>
            <w:vAlign w:val="center"/>
          </w:tcPr>
          <w:p>
            <w:pPr>
              <w:widowControl/>
              <w:spacing w:after="100" w:afterAutospacing="1" w:line="360" w:lineRule="exact"/>
              <w:ind w:left="-98" w:right="-77"/>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检查方法</w:t>
            </w:r>
          </w:p>
        </w:tc>
        <w:tc>
          <w:tcPr>
            <w:tcW w:w="1541" w:type="dxa"/>
            <w:noWrap w:val="0"/>
            <w:tcMar>
              <w:top w:w="0" w:type="dxa"/>
              <w:left w:w="108" w:type="dxa"/>
              <w:bottom w:w="0" w:type="dxa"/>
              <w:right w:w="108" w:type="dxa"/>
            </w:tcMar>
            <w:vAlign w:val="center"/>
          </w:tcPr>
          <w:p>
            <w:pPr>
              <w:widowControl/>
              <w:spacing w:after="100" w:afterAutospacing="1" w:line="360" w:lineRule="exact"/>
              <w:ind w:left="-24" w:right="-94" w:firstLine="180" w:firstLineChars="100"/>
              <w:jc w:val="both"/>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频率</w:t>
            </w:r>
          </w:p>
        </w:tc>
        <w:tc>
          <w:tcPr>
            <w:tcW w:w="1350" w:type="dxa"/>
            <w:noWrap w:val="0"/>
            <w:tcMar>
              <w:top w:w="0" w:type="dxa"/>
              <w:left w:w="108" w:type="dxa"/>
              <w:bottom w:w="0" w:type="dxa"/>
              <w:right w:w="108" w:type="dxa"/>
            </w:tcMar>
            <w:vAlign w:val="center"/>
          </w:tcPr>
          <w:p>
            <w:pPr>
              <w:widowControl/>
              <w:spacing w:after="100" w:afterAutospacing="1" w:line="360" w:lineRule="exact"/>
              <w:ind w:left="-24" w:right="-94"/>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restart"/>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中耕除草</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除杂草</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无明显杂草，草坪、地被纯度在90%以上。10分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目视。草地50㎡3处，不达标1处扣1分。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1次/两周</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2</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松土</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树木底下土壤疏松，透气良好，土壤呈松弛团粒结构，深达5㎝左右。不伤及树皮、根系。10分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目视，取样检查，不达标1处扣1分。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施肥前和下暴雨后进行松土，1次/两周</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3</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清理枯枝落叶</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无明显枯枝落叶，环境整洁。10分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目视，不达标1处扣0.5分。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1次/周</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4</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清理绿地石块</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无明显砖石瓦砾，绿地整洁。5分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目视，不达标1处扣0.5分。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1次/月</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restart"/>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防旱与灌溉</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5</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树木、草地浇水</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冬季中午（10：00~16：00）浇水，夏季早晚浇水。浇水不遗漏，每次浇透浇足，见干见湿。新栽大树及时喷雾。浇水深度，树木3㎝，草坪2㎝。10分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目视、手测，浇水时间抽查，不达标1处扣1分。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可根据气候土然深度综合控制水分。</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6</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盆栽浇水</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按见干见湿原则浇水，盆栽无干枯、遗漏现象。5分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目视检查，不达标1处扣1分。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室外草花夏2次/日，室内视情况而定。</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7</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叶面清洁度</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浇水配合冲洗叶面，保证植株光亮、清洁，无大面积尘埃泥土污染现象。5分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目视检查，不达标1处扣1分。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与浇水同步，施肥后要喷水。</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restart"/>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修剪</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8</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乔木整枝</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及时修去枯死枝、病虫枝、徒长枝、并生枝和损伤枝。使得树枝分布均匀，树形优美，无多余枝条。剪口平滑，树皮无撕裂现象。5分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目视检查，抽检10棵，不达标1处扣1分。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1次/月</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9</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灌木整枝</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根据花灌木的开花习性做适当修剪，是花木茂盛，花期延长，整形灌木造型明显，线条整齐，长枝不超过30㎝。5分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目视，抽查3处，不达标1处扣1分。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1次/月</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10</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绿篱修剪</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绿篱成型，线条整齐，树种之间有界限。造型美观，长势良好，长枝不超过30㎝。5分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目视，抽查5处，不达标1处扣1分。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2次/月</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restart"/>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施肥</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11</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乔木灌木</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采取沟施或穴施。施肥、浇水及时，覆土平整，肥料不露出土面，不玷污树木叶面。花灌木做到花前、花后、果前、果后分施追肥。5分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目视，抽查5处，不达标1处扣1分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2次/月</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12</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草地、地被施肥</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播施或喷施。结合天气在雨天前进行。浓度合适，一般每平方30克。草地色彩碧绿，生长茂盛。5分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目视检查，抽查5处，不达标1处扣1分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1次/月</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restart"/>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防台防风</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13</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防寒工作</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培土、铺草、卷干等工作。2分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目视检查，抽查5处，不达标1处扣1分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1次/月</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14</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防风防台工作</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在台风来之前做好立支柱，删去密枝等工作，风雨过后12小时内，能及时清除断枝落叶，扶正倒斜树木。2分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目视检查，抽查5处，不达标1处扣1分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both"/>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台风前后</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68"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补栽补种</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15</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补栽补种</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无明显黄土裸露，如发现有植株死亡和缺少，在发现后一周内，更换相同种类和高度的植物，及时浇水，保证成活。5分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目测检查，发现一次不达标扣1分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按花草树木栽种季节，及时补栽补种</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68"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防病治虫</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16</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防病治虫</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无明显枯枝枯叶。树叶上无灰尘，不霉，树干不枯死和腐烂。预防在前，除治在后，施药在晚上6点以后，且出示警示牌。2分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目视抽查，发现一次不达标扣1分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防治1次/半年，发现病虫，及时喷施。</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restart"/>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草坪养护</w:t>
            </w: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17</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草坪修剪</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高度在4~8㎝。修剪平整、边缘整齐。4分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目视抽查，发现一次不达标扣1分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68" w:type="dxa"/>
            <w:vMerge w:val="continue"/>
            <w:noWrap w:val="0"/>
            <w:vAlign w:val="center"/>
          </w:tcPr>
          <w:p>
            <w:pPr>
              <w:widowControl/>
              <w:spacing w:after="100" w:afterAutospacing="1" w:line="360" w:lineRule="exact"/>
              <w:jc w:val="left"/>
              <w:rPr>
                <w:rFonts w:hint="eastAsia" w:ascii="宋体" w:hAnsi="宋体" w:eastAsia="宋体" w:cs="宋体"/>
                <w:kern w:val="2"/>
                <w:sz w:val="18"/>
                <w:szCs w:val="18"/>
                <w:highlight w:val="none"/>
                <w:lang w:val="en-US" w:eastAsia="zh-CN" w:bidi="zh-CN"/>
              </w:rPr>
            </w:pPr>
          </w:p>
        </w:tc>
        <w:tc>
          <w:tcPr>
            <w:tcW w:w="576" w:type="dxa"/>
            <w:noWrap w:val="0"/>
            <w:tcMar>
              <w:top w:w="0" w:type="dxa"/>
              <w:left w:w="108" w:type="dxa"/>
              <w:bottom w:w="0" w:type="dxa"/>
              <w:right w:w="108" w:type="dxa"/>
            </w:tcMar>
            <w:vAlign w:val="center"/>
          </w:tcPr>
          <w:p>
            <w:pPr>
              <w:widowControl/>
              <w:spacing w:after="100" w:afterAutospacing="1" w:line="360" w:lineRule="exact"/>
              <w:jc w:val="center"/>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18</w:t>
            </w:r>
          </w:p>
        </w:tc>
        <w:tc>
          <w:tcPr>
            <w:tcW w:w="929" w:type="dxa"/>
            <w:noWrap w:val="0"/>
            <w:tcMar>
              <w:top w:w="0" w:type="dxa"/>
              <w:left w:w="108" w:type="dxa"/>
              <w:bottom w:w="0" w:type="dxa"/>
              <w:right w:w="108" w:type="dxa"/>
            </w:tcMar>
            <w:vAlign w:val="top"/>
          </w:tcPr>
          <w:p>
            <w:pPr>
              <w:widowControl/>
              <w:spacing w:after="100" w:afterAutospacing="1" w:line="360" w:lineRule="exact"/>
              <w:ind w:left="-89" w:right="-91"/>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草坪补缺填平</w:t>
            </w:r>
          </w:p>
        </w:tc>
        <w:tc>
          <w:tcPr>
            <w:tcW w:w="3477" w:type="dxa"/>
            <w:noWrap w:val="0"/>
            <w:tcMar>
              <w:top w:w="0" w:type="dxa"/>
              <w:left w:w="108" w:type="dxa"/>
              <w:bottom w:w="0" w:type="dxa"/>
              <w:right w:w="108" w:type="dxa"/>
            </w:tcMar>
            <w:vAlign w:val="top"/>
          </w:tcPr>
          <w:p>
            <w:pPr>
              <w:widowControl/>
              <w:spacing w:after="100" w:afterAutospacing="1" w:line="360" w:lineRule="exact"/>
              <w:ind w:left="14" w:right="22"/>
              <w:jc w:val="left"/>
              <w:rPr>
                <w:rFonts w:hint="default"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无明显黄土裸露，能及时补缺，最大裸露块不超过0.3㎡，低洼处要以土填平重栽。5分</w:t>
            </w:r>
          </w:p>
        </w:tc>
        <w:tc>
          <w:tcPr>
            <w:tcW w:w="1868" w:type="dxa"/>
            <w:noWrap w:val="0"/>
            <w:tcMar>
              <w:top w:w="0" w:type="dxa"/>
              <w:left w:w="108" w:type="dxa"/>
              <w:bottom w:w="0" w:type="dxa"/>
              <w:right w:w="108" w:type="dxa"/>
            </w:tcMar>
            <w:vAlign w:val="top"/>
          </w:tcPr>
          <w:p>
            <w:pPr>
              <w:widowControl/>
              <w:spacing w:after="100" w:afterAutospacing="1" w:line="360" w:lineRule="exact"/>
              <w:ind w:left="-98" w:right="-77"/>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目视尺量，发现一次不达标扣1分</w:t>
            </w:r>
          </w:p>
        </w:tc>
        <w:tc>
          <w:tcPr>
            <w:tcW w:w="1541"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2"/>
                <w:sz w:val="18"/>
                <w:szCs w:val="18"/>
                <w:highlight w:val="none"/>
                <w:lang w:val="en-US" w:eastAsia="zh-CN" w:bidi="zh-CN"/>
              </w:rPr>
            </w:pPr>
            <w:r>
              <w:rPr>
                <w:rFonts w:hint="eastAsia" w:ascii="宋体" w:hAnsi="宋体" w:eastAsia="宋体" w:cs="宋体"/>
                <w:kern w:val="2"/>
                <w:sz w:val="18"/>
                <w:szCs w:val="18"/>
                <w:highlight w:val="none"/>
                <w:lang w:val="en-US" w:eastAsia="zh-CN" w:bidi="zh-CN"/>
              </w:rPr>
              <w:t>补缺工作自发现一周内完成。</w:t>
            </w:r>
          </w:p>
        </w:tc>
        <w:tc>
          <w:tcPr>
            <w:tcW w:w="1350" w:type="dxa"/>
            <w:noWrap w:val="0"/>
            <w:tcMar>
              <w:top w:w="0" w:type="dxa"/>
              <w:left w:w="108" w:type="dxa"/>
              <w:bottom w:w="0" w:type="dxa"/>
              <w:right w:w="108" w:type="dxa"/>
            </w:tcMar>
            <w:vAlign w:val="top"/>
          </w:tcPr>
          <w:p>
            <w:pPr>
              <w:widowControl/>
              <w:spacing w:after="100" w:afterAutospacing="1" w:line="360" w:lineRule="exact"/>
              <w:ind w:left="-24" w:right="-94"/>
              <w:jc w:val="left"/>
              <w:rPr>
                <w:rFonts w:hint="eastAsia" w:ascii="宋体" w:hAnsi="宋体" w:eastAsia="宋体" w:cs="宋体"/>
                <w:kern w:val="0"/>
                <w:sz w:val="21"/>
                <w:szCs w:val="21"/>
                <w:highlight w:val="none"/>
              </w:rPr>
            </w:pPr>
          </w:p>
        </w:tc>
      </w:tr>
    </w:tbl>
    <w:p>
      <w:pPr>
        <w:pStyle w:val="6"/>
        <w:jc w:val="both"/>
        <w:rPr>
          <w:rFonts w:hint="eastAsia"/>
          <w:highlight w:val="none"/>
        </w:rPr>
      </w:pPr>
    </w:p>
    <w:p>
      <w:pPr>
        <w:numPr>
          <w:ilvl w:val="0"/>
          <w:numId w:val="0"/>
        </w:numPr>
        <w:spacing w:line="360" w:lineRule="auto"/>
        <w:rPr>
          <w:rFonts w:hint="default" w:ascii="宋体" w:hAnsi="宋体" w:cs="宋体"/>
          <w:color w:val="000000"/>
          <w:sz w:val="21"/>
          <w:highlight w:val="none"/>
          <w:lang w:val="en-US" w:eastAsia="zh-CN"/>
        </w:rPr>
      </w:pPr>
      <w:r>
        <w:rPr>
          <w:rFonts w:hint="eastAsia" w:ascii="宋体" w:hAnsi="宋体" w:cs="宋体"/>
          <w:color w:val="000000"/>
          <w:sz w:val="21"/>
          <w:highlight w:val="none"/>
          <w:lang w:val="en-US" w:eastAsia="zh-CN"/>
        </w:rPr>
        <w:t>（3）考核办法</w:t>
      </w:r>
    </w:p>
    <w:p>
      <w:pPr>
        <w:pStyle w:val="2"/>
        <w:rPr>
          <w:rFonts w:hint="eastAsia" w:ascii="宋体" w:hAnsi="宋体" w:eastAsia="宋体" w:cs="宋体"/>
          <w:highlight w:val="none"/>
        </w:rPr>
      </w:pPr>
      <w:r>
        <w:rPr>
          <w:rFonts w:hint="eastAsia" w:ascii="宋体" w:hAnsi="宋体" w:eastAsia="宋体" w:cs="宋体"/>
          <w:color w:val="000000"/>
          <w:sz w:val="21"/>
          <w:highlight w:val="none"/>
        </w:rPr>
        <w:t>★</w:t>
      </w:r>
      <w:r>
        <w:rPr>
          <w:rFonts w:hint="eastAsia" w:ascii="宋体" w:hAnsi="宋体" w:cs="宋体"/>
          <w:color w:val="000000"/>
          <w:sz w:val="21"/>
          <w:highlight w:val="none"/>
          <w:lang w:eastAsia="zh-CN"/>
        </w:rPr>
        <w:t>（</w:t>
      </w:r>
      <w:r>
        <w:rPr>
          <w:rFonts w:hint="eastAsia" w:ascii="宋体" w:hAnsi="宋体" w:cs="宋体"/>
          <w:color w:val="000000"/>
          <w:sz w:val="21"/>
          <w:highlight w:val="none"/>
          <w:lang w:val="en-US" w:eastAsia="zh-CN"/>
        </w:rPr>
        <w:t>1</w:t>
      </w:r>
      <w:r>
        <w:rPr>
          <w:rFonts w:hint="eastAsia" w:ascii="宋体" w:hAnsi="宋体" w:cs="宋体"/>
          <w:color w:val="000000"/>
          <w:sz w:val="21"/>
          <w:highlight w:val="none"/>
          <w:lang w:eastAsia="zh-CN"/>
        </w:rPr>
        <w:t>）</w:t>
      </w:r>
      <w:r>
        <w:rPr>
          <w:rFonts w:hint="eastAsia" w:ascii="宋体" w:hAnsi="宋体" w:cs="宋体"/>
          <w:color w:val="000000"/>
          <w:sz w:val="21"/>
          <w:highlight w:val="none"/>
          <w:lang w:val="en-US" w:eastAsia="zh-CN"/>
        </w:rPr>
        <w:t>医院</w:t>
      </w:r>
      <w:r>
        <w:rPr>
          <w:rFonts w:hint="eastAsia" w:ascii="宋体" w:hAnsi="宋体" w:eastAsia="宋体" w:cs="宋体"/>
          <w:color w:val="000000"/>
          <w:sz w:val="21"/>
          <w:highlight w:val="none"/>
        </w:rPr>
        <w:t>将按照</w:t>
      </w:r>
      <w:r>
        <w:rPr>
          <w:rFonts w:hint="eastAsia" w:ascii="宋体" w:hAnsi="宋体" w:eastAsia="宋体" w:cs="宋体"/>
          <w:color w:val="000000"/>
          <w:kern w:val="0"/>
          <w:sz w:val="21"/>
          <w:szCs w:val="24"/>
          <w:highlight w:val="none"/>
          <w:lang w:val="en-US" w:eastAsia="zh-CN" w:bidi="ar-SA"/>
        </w:rPr>
        <w:t>《保安、保洁、运送服务质量考核表》、《绿化服务质量考核表》</w:t>
      </w:r>
      <w:r>
        <w:rPr>
          <w:rFonts w:hint="eastAsia" w:ascii="宋体" w:hAnsi="宋体" w:eastAsia="宋体" w:cs="宋体"/>
          <w:color w:val="000000"/>
          <w:sz w:val="21"/>
          <w:highlight w:val="none"/>
        </w:rPr>
        <w:t>对成交供应商进行考核，成交供应商须无条件接受。</w:t>
      </w:r>
    </w:p>
    <w:p>
      <w:pPr>
        <w:numPr>
          <w:ilvl w:val="0"/>
          <w:numId w:val="4"/>
        </w:numPr>
        <w:spacing w:line="360" w:lineRule="auto"/>
        <w:ind w:firstLine="210" w:firstLineChars="100"/>
        <w:jc w:val="left"/>
        <w:outlineLvl w:val="1"/>
        <w:rPr>
          <w:rFonts w:hint="eastAsia" w:ascii="宋体" w:hAnsi="宋体" w:eastAsia="宋体" w:cs="宋体"/>
          <w:color w:val="000000"/>
          <w:kern w:val="0"/>
          <w:sz w:val="21"/>
          <w:szCs w:val="24"/>
          <w:highlight w:val="none"/>
          <w:lang w:val="en-US" w:eastAsia="zh-CN" w:bidi="ar-SA"/>
        </w:rPr>
      </w:pPr>
      <w:r>
        <w:rPr>
          <w:rFonts w:hint="eastAsia" w:ascii="宋体" w:hAnsi="宋体" w:cs="宋体"/>
          <w:color w:val="000000"/>
          <w:sz w:val="21"/>
          <w:highlight w:val="none"/>
          <w:lang w:val="en-US" w:eastAsia="zh-CN"/>
        </w:rPr>
        <w:t>全院各科室每月按照</w:t>
      </w:r>
      <w:r>
        <w:rPr>
          <w:rFonts w:hint="eastAsia" w:ascii="宋体" w:hAnsi="宋体" w:cs="宋体"/>
          <w:color w:val="000000"/>
          <w:sz w:val="21"/>
          <w:highlight w:val="none"/>
          <w:lang w:eastAsia="zh-CN"/>
        </w:rPr>
        <w:t>《</w:t>
      </w:r>
      <w:r>
        <w:rPr>
          <w:rFonts w:hint="eastAsia" w:ascii="宋体" w:hAnsi="宋体" w:eastAsia="宋体" w:cs="宋体"/>
          <w:color w:val="000000"/>
          <w:kern w:val="0"/>
          <w:sz w:val="21"/>
          <w:szCs w:val="24"/>
          <w:highlight w:val="none"/>
          <w:lang w:val="en-US" w:eastAsia="zh-CN" w:bidi="ar-SA"/>
        </w:rPr>
        <w:t>保安、保洁、运送服务质量考核表》对保安、保洁、运送工作进行考核评分，</w:t>
      </w:r>
      <w:r>
        <w:rPr>
          <w:rFonts w:hint="eastAsia" w:ascii="宋体" w:hAnsi="宋体" w:cs="宋体"/>
          <w:color w:val="000000"/>
          <w:sz w:val="21"/>
          <w:highlight w:val="none"/>
          <w:lang w:val="en-US" w:eastAsia="zh-CN"/>
        </w:rPr>
        <w:t>以科室为单位填写，每科室至少填写一份，得出</w:t>
      </w:r>
      <w:r>
        <w:rPr>
          <w:rFonts w:hint="eastAsia" w:ascii="宋体" w:hAnsi="宋体" w:eastAsia="宋体" w:cs="宋体"/>
          <w:color w:val="000000"/>
          <w:kern w:val="0"/>
          <w:sz w:val="21"/>
          <w:szCs w:val="24"/>
          <w:highlight w:val="none"/>
          <w:lang w:val="en-US" w:eastAsia="zh-CN" w:bidi="ar-SA"/>
        </w:rPr>
        <w:t>平均分的90%，作为本项目的考核得分；</w:t>
      </w:r>
      <w:r>
        <w:rPr>
          <w:rFonts w:hint="eastAsia" w:ascii="宋体" w:hAnsi="宋体" w:eastAsia="宋体" w:cs="宋体"/>
          <w:color w:val="000000"/>
          <w:sz w:val="21"/>
          <w:highlight w:val="none"/>
        </w:rPr>
        <w:t>总务科</w:t>
      </w:r>
      <w:r>
        <w:rPr>
          <w:rFonts w:hint="eastAsia" w:ascii="宋体" w:hAnsi="宋体" w:eastAsia="宋体" w:cs="宋体"/>
          <w:color w:val="000000"/>
          <w:sz w:val="21"/>
          <w:highlight w:val="none"/>
          <w:lang w:val="en-US" w:eastAsia="zh-CN"/>
        </w:rPr>
        <w:t>按照</w:t>
      </w:r>
      <w:r>
        <w:rPr>
          <w:rFonts w:hint="eastAsia" w:ascii="宋体" w:hAnsi="宋体" w:eastAsia="宋体" w:cs="宋体"/>
          <w:color w:val="000000"/>
          <w:kern w:val="0"/>
          <w:sz w:val="21"/>
          <w:szCs w:val="24"/>
          <w:highlight w:val="none"/>
          <w:lang w:val="en-US" w:eastAsia="zh-CN" w:bidi="ar-SA"/>
        </w:rPr>
        <w:t>《绿化服务质量考核表》对绿化服务工作进行</w:t>
      </w:r>
      <w:r>
        <w:rPr>
          <w:rFonts w:hint="eastAsia" w:ascii="宋体" w:hAnsi="宋体" w:eastAsia="宋体" w:cs="宋体"/>
          <w:color w:val="000000"/>
          <w:sz w:val="21"/>
          <w:highlight w:val="none"/>
        </w:rPr>
        <w:t>考核评分</w:t>
      </w:r>
      <w:r>
        <w:rPr>
          <w:rFonts w:hint="eastAsia" w:ascii="宋体" w:hAnsi="宋体" w:eastAsia="宋体" w:cs="宋体"/>
          <w:color w:val="000000"/>
          <w:sz w:val="21"/>
          <w:highlight w:val="none"/>
          <w:lang w:eastAsia="zh-CN"/>
        </w:rPr>
        <w:t>，</w:t>
      </w:r>
      <w:r>
        <w:rPr>
          <w:rFonts w:hint="eastAsia" w:ascii="宋体" w:hAnsi="宋体" w:eastAsia="宋体" w:cs="宋体"/>
          <w:color w:val="000000"/>
          <w:sz w:val="21"/>
          <w:highlight w:val="none"/>
          <w:lang w:val="en-US" w:eastAsia="zh-CN"/>
        </w:rPr>
        <w:t>得分的10%</w:t>
      </w:r>
      <w:r>
        <w:rPr>
          <w:rFonts w:hint="eastAsia" w:ascii="宋体" w:hAnsi="宋体" w:eastAsia="宋体" w:cs="宋体"/>
          <w:color w:val="000000"/>
          <w:kern w:val="0"/>
          <w:sz w:val="21"/>
          <w:szCs w:val="24"/>
          <w:highlight w:val="none"/>
          <w:lang w:val="en-US" w:eastAsia="zh-CN" w:bidi="ar-SA"/>
        </w:rPr>
        <w:t>作为本项目的考核得分，满分为100分。</w:t>
      </w:r>
    </w:p>
    <w:p>
      <w:pPr>
        <w:numPr>
          <w:ilvl w:val="0"/>
          <w:numId w:val="4"/>
        </w:numPr>
        <w:spacing w:line="360" w:lineRule="auto"/>
        <w:ind w:firstLine="210" w:firstLineChars="100"/>
        <w:jc w:val="left"/>
        <w:outlineLvl w:val="1"/>
        <w:rPr>
          <w:rFonts w:hint="eastAsia" w:ascii="宋体" w:hAnsi="宋体" w:eastAsia="宋体" w:cs="宋体"/>
          <w:b w:val="0"/>
          <w:bCs/>
          <w:color w:val="000000"/>
          <w:sz w:val="21"/>
          <w:szCs w:val="21"/>
          <w:highlight w:val="none"/>
          <w:lang w:eastAsia="zh-CN"/>
        </w:rPr>
      </w:pPr>
      <w:r>
        <w:rPr>
          <w:rFonts w:hint="eastAsia" w:ascii="宋体" w:hAnsi="宋体" w:eastAsia="宋体" w:cs="宋体"/>
          <w:color w:val="000000"/>
          <w:sz w:val="21"/>
          <w:highlight w:val="none"/>
        </w:rPr>
        <w:t>考核得分与服务费用结算相挂钩，考核得分在</w:t>
      </w:r>
      <w:r>
        <w:rPr>
          <w:rFonts w:hint="eastAsia" w:ascii="宋体" w:hAnsi="宋体" w:eastAsia="宋体" w:cs="宋体"/>
          <w:color w:val="000000"/>
          <w:sz w:val="21"/>
          <w:highlight w:val="none"/>
          <w:lang w:val="en-US" w:eastAsia="zh-CN"/>
        </w:rPr>
        <w:t>85</w:t>
      </w:r>
      <w:r>
        <w:rPr>
          <w:rFonts w:hint="eastAsia" w:ascii="宋体" w:hAnsi="宋体" w:eastAsia="宋体" w:cs="宋体"/>
          <w:color w:val="000000"/>
          <w:sz w:val="21"/>
          <w:highlight w:val="none"/>
        </w:rPr>
        <w:t>分（含</w:t>
      </w:r>
      <w:r>
        <w:rPr>
          <w:rFonts w:hint="eastAsia" w:ascii="宋体" w:hAnsi="宋体" w:eastAsia="宋体" w:cs="宋体"/>
          <w:color w:val="000000"/>
          <w:sz w:val="21"/>
          <w:highlight w:val="none"/>
          <w:lang w:val="en-US" w:eastAsia="zh-CN"/>
        </w:rPr>
        <w:t>85</w:t>
      </w:r>
      <w:r>
        <w:rPr>
          <w:rFonts w:hint="eastAsia" w:ascii="宋体" w:hAnsi="宋体" w:eastAsia="宋体" w:cs="宋体"/>
          <w:color w:val="000000"/>
          <w:sz w:val="21"/>
          <w:highlight w:val="none"/>
        </w:rPr>
        <w:t>分）以上的服务费用结算不扣减；</w:t>
      </w:r>
      <w:r>
        <w:rPr>
          <w:rFonts w:hint="eastAsia" w:ascii="宋体" w:hAnsi="宋体" w:eastAsia="宋体" w:cs="宋体"/>
          <w:color w:val="000000"/>
          <w:sz w:val="21"/>
          <w:highlight w:val="none"/>
          <w:lang w:val="en-US" w:eastAsia="zh-CN"/>
        </w:rPr>
        <w:t>大于</w:t>
      </w:r>
      <w:r>
        <w:rPr>
          <w:rFonts w:hint="eastAsia" w:ascii="宋体" w:hAnsi="宋体" w:eastAsia="宋体" w:cs="宋体"/>
          <w:color w:val="000000"/>
          <w:sz w:val="21"/>
          <w:highlight w:val="none"/>
        </w:rPr>
        <w:t>80分</w:t>
      </w:r>
      <w:r>
        <w:rPr>
          <w:rFonts w:hint="eastAsia" w:ascii="宋体" w:hAnsi="宋体" w:eastAsia="宋体" w:cs="宋体"/>
          <w:color w:val="000000"/>
          <w:sz w:val="21"/>
          <w:highlight w:val="none"/>
          <w:lang w:val="en-US" w:eastAsia="zh-CN"/>
        </w:rPr>
        <w:t>小于85</w:t>
      </w:r>
      <w:r>
        <w:rPr>
          <w:rFonts w:hint="eastAsia" w:ascii="宋体" w:hAnsi="宋体" w:eastAsia="宋体" w:cs="宋体"/>
          <w:color w:val="000000"/>
          <w:sz w:val="21"/>
          <w:highlight w:val="none"/>
        </w:rPr>
        <w:t>分</w:t>
      </w:r>
      <w:r>
        <w:rPr>
          <w:rFonts w:hint="eastAsia" w:ascii="宋体" w:hAnsi="宋体" w:eastAsia="宋体" w:cs="宋体"/>
          <w:color w:val="000000"/>
          <w:sz w:val="21"/>
          <w:highlight w:val="none"/>
          <w:lang w:val="en-US" w:eastAsia="zh-CN"/>
        </w:rPr>
        <w:t>的</w:t>
      </w:r>
      <w:r>
        <w:rPr>
          <w:rFonts w:hint="eastAsia" w:ascii="宋体" w:hAnsi="宋体" w:eastAsia="宋体" w:cs="宋体"/>
          <w:color w:val="000000"/>
          <w:sz w:val="21"/>
          <w:highlight w:val="none"/>
        </w:rPr>
        <w:t>服务费用结算时扣减5%；</w:t>
      </w:r>
      <w:r>
        <w:rPr>
          <w:rFonts w:hint="eastAsia" w:ascii="宋体" w:hAnsi="宋体" w:eastAsia="宋体" w:cs="宋体"/>
          <w:color w:val="000000"/>
          <w:sz w:val="21"/>
          <w:highlight w:val="none"/>
          <w:lang w:val="en-US" w:eastAsia="zh-CN"/>
        </w:rPr>
        <w:t>大于</w:t>
      </w:r>
      <w:r>
        <w:rPr>
          <w:rFonts w:hint="eastAsia" w:ascii="宋体" w:hAnsi="宋体" w:eastAsia="宋体" w:cs="宋体"/>
          <w:color w:val="000000"/>
          <w:sz w:val="21"/>
          <w:highlight w:val="none"/>
        </w:rPr>
        <w:t>70分</w:t>
      </w:r>
      <w:r>
        <w:rPr>
          <w:rFonts w:hint="eastAsia" w:ascii="宋体" w:hAnsi="宋体" w:eastAsia="宋体" w:cs="宋体"/>
          <w:color w:val="000000"/>
          <w:sz w:val="21"/>
          <w:highlight w:val="none"/>
          <w:lang w:val="en-US" w:eastAsia="zh-CN"/>
        </w:rPr>
        <w:t>少于80</w:t>
      </w:r>
      <w:r>
        <w:rPr>
          <w:rFonts w:hint="eastAsia" w:ascii="宋体" w:hAnsi="宋体" w:eastAsia="宋体" w:cs="宋体"/>
          <w:color w:val="000000"/>
          <w:sz w:val="21"/>
          <w:highlight w:val="none"/>
        </w:rPr>
        <w:t>分的服务费用结算时扣减10%；</w:t>
      </w:r>
      <w:r>
        <w:rPr>
          <w:rFonts w:hint="eastAsia" w:ascii="宋体" w:hAnsi="宋体" w:eastAsia="宋体" w:cs="宋体"/>
          <w:color w:val="000000"/>
          <w:sz w:val="21"/>
          <w:highlight w:val="none"/>
          <w:lang w:val="en-US" w:eastAsia="zh-CN"/>
        </w:rPr>
        <w:t>小于70分</w:t>
      </w:r>
      <w:r>
        <w:rPr>
          <w:rFonts w:hint="eastAsia" w:ascii="宋体" w:hAnsi="宋体" w:eastAsia="宋体" w:cs="宋体"/>
          <w:color w:val="000000"/>
          <w:sz w:val="21"/>
          <w:highlight w:val="none"/>
        </w:rPr>
        <w:t>的为不合格，服务费用结算时扣减30%。若考核得分为不合格的次数达</w:t>
      </w:r>
      <w:r>
        <w:rPr>
          <w:rFonts w:hint="eastAsia" w:ascii="宋体" w:hAnsi="宋体" w:eastAsia="宋体" w:cs="宋体"/>
          <w:color w:val="000000"/>
          <w:sz w:val="21"/>
          <w:highlight w:val="none"/>
          <w:lang w:val="en-US" w:eastAsia="zh-CN"/>
        </w:rPr>
        <w:t>2</w:t>
      </w:r>
      <w:r>
        <w:rPr>
          <w:rFonts w:hint="eastAsia" w:ascii="宋体" w:hAnsi="宋体" w:eastAsia="宋体" w:cs="宋体"/>
          <w:color w:val="000000"/>
          <w:sz w:val="21"/>
          <w:highlight w:val="none"/>
        </w:rPr>
        <w:t>次，则采购人有权终止合同。</w:t>
      </w:r>
    </w:p>
    <w:p>
      <w:pPr>
        <w:pStyle w:val="13"/>
        <w:ind w:firstLine="220"/>
        <w:jc w:val="both"/>
        <w:rPr>
          <w:highlight w:val="none"/>
        </w:rPr>
      </w:pPr>
      <w:r>
        <w:rPr>
          <w:rFonts w:hint="eastAsia"/>
          <w:b/>
          <w:sz w:val="22"/>
          <w:highlight w:val="none"/>
          <w:lang w:val="en-US" w:eastAsia="zh-CN"/>
        </w:rPr>
        <w:t>五</w:t>
      </w:r>
      <w:r>
        <w:rPr>
          <w:b/>
          <w:sz w:val="22"/>
          <w:highlight w:val="none"/>
        </w:rPr>
        <w:t>、付款方式</w:t>
      </w:r>
    </w:p>
    <w:p>
      <w:pPr>
        <w:pStyle w:val="13"/>
        <w:ind w:firstLine="420"/>
        <w:jc w:val="left"/>
        <w:rPr>
          <w:highlight w:val="none"/>
        </w:rPr>
      </w:pPr>
      <w:r>
        <w:rPr>
          <w:sz w:val="21"/>
          <w:highlight w:val="none"/>
        </w:rPr>
        <w:t>1.中标人与采购人应于中标通知书发出之日起30天内签订政府采购合同，并约定进场服务时间。招标文件、投标文件、中标通知书、考核验收相关资料应作为重要依据。</w:t>
      </w:r>
    </w:p>
    <w:p>
      <w:pPr>
        <w:pStyle w:val="13"/>
        <w:ind w:firstLine="420"/>
        <w:jc w:val="left"/>
        <w:rPr>
          <w:highlight w:val="none"/>
        </w:rPr>
      </w:pPr>
      <w:r>
        <w:rPr>
          <w:sz w:val="21"/>
          <w:highlight w:val="none"/>
        </w:rPr>
        <w:t>2.采购人根据月份考核服务情况，按月支付服务费，支付金额：每月结算=中标价÷12个月-考核后扣减的服务费（如有）</w:t>
      </w:r>
    </w:p>
    <w:p>
      <w:pPr>
        <w:pStyle w:val="13"/>
        <w:ind w:firstLine="420"/>
        <w:jc w:val="left"/>
        <w:rPr>
          <w:highlight w:val="none"/>
        </w:rPr>
      </w:pPr>
      <w:r>
        <w:rPr>
          <w:sz w:val="21"/>
          <w:highlight w:val="none"/>
        </w:rPr>
        <w:t>3.费用支付流程：</w:t>
      </w:r>
    </w:p>
    <w:p>
      <w:pPr>
        <w:pStyle w:val="13"/>
        <w:ind w:firstLine="420"/>
        <w:jc w:val="left"/>
        <w:rPr>
          <w:highlight w:val="none"/>
        </w:rPr>
      </w:pPr>
      <w:r>
        <w:rPr>
          <w:sz w:val="21"/>
          <w:highlight w:val="none"/>
        </w:rPr>
        <w:t>3.1采购人和中标人每月根据双方确认当月的服务金额后，由中标人按双方核定的服务金额</w:t>
      </w:r>
      <w:r>
        <w:rPr>
          <w:rFonts w:hint="eastAsia"/>
          <w:sz w:val="21"/>
          <w:highlight w:val="none"/>
          <w:lang w:val="en-US" w:eastAsia="zh-CN"/>
        </w:rPr>
        <w:t>10</w:t>
      </w:r>
      <w:r>
        <w:rPr>
          <w:sz w:val="21"/>
          <w:highlight w:val="none"/>
        </w:rPr>
        <w:t>个工作日内向采购人提供有效发票，采购人在收到发票及以结算资料后支付相应费用。</w:t>
      </w:r>
    </w:p>
    <w:p>
      <w:pPr>
        <w:pStyle w:val="13"/>
        <w:ind w:firstLine="420"/>
        <w:jc w:val="left"/>
        <w:rPr>
          <w:highlight w:val="none"/>
        </w:rPr>
      </w:pPr>
      <w:r>
        <w:rPr>
          <w:sz w:val="21"/>
          <w:highlight w:val="none"/>
        </w:rPr>
        <w:t>注：中标人需提供的结算资料包括：（1）月</w:t>
      </w:r>
      <w:r>
        <w:rPr>
          <w:rFonts w:hint="eastAsia"/>
          <w:sz w:val="21"/>
          <w:highlight w:val="none"/>
          <w:lang w:val="en-US" w:eastAsia="zh-CN"/>
        </w:rPr>
        <w:t>岗位科室确认表</w:t>
      </w:r>
      <w:r>
        <w:rPr>
          <w:sz w:val="21"/>
          <w:highlight w:val="none"/>
        </w:rPr>
        <w:t>；（2）考核评分表；（3）整改相关通知书（如无整改问题，无需提供）；（4）采购人认为有必要提供的其他资料。</w:t>
      </w:r>
    </w:p>
    <w:p>
      <w:pPr>
        <w:pStyle w:val="13"/>
        <w:ind w:firstLine="420"/>
        <w:jc w:val="both"/>
        <w:rPr>
          <w:highlight w:val="none"/>
        </w:rPr>
      </w:pPr>
      <w:r>
        <w:rPr>
          <w:sz w:val="21"/>
          <w:highlight w:val="none"/>
        </w:rPr>
        <w:t>3.2因中标人违反《中华人民共和国劳动法》等法律法规而造成采购人的连带责任和损失的全部由中标人承担。</w:t>
      </w:r>
    </w:p>
    <w:p>
      <w:pPr>
        <w:pStyle w:val="13"/>
        <w:ind w:firstLine="420"/>
        <w:jc w:val="both"/>
        <w:rPr>
          <w:highlight w:val="none"/>
        </w:rPr>
      </w:pPr>
      <w:r>
        <w:rPr>
          <w:sz w:val="21"/>
          <w:highlight w:val="none"/>
        </w:rPr>
        <w:t>4.如中标人存在应当向采购人支付违约金、追偿款等情况,采购人可在结算时在应付算费用中直接扣除,应付结算费用不足以扣除的,采购人有权另行向中标人追索。</w:t>
      </w:r>
    </w:p>
    <w:p>
      <w:pPr>
        <w:pStyle w:val="13"/>
        <w:ind w:firstLine="420"/>
        <w:jc w:val="both"/>
        <w:rPr>
          <w:rFonts w:hint="default"/>
          <w:sz w:val="21"/>
          <w:highlight w:val="none"/>
          <w:lang w:val="en-US" w:eastAsia="zh-CN"/>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D4A12"/>
    <w:multiLevelType w:val="singleLevel"/>
    <w:tmpl w:val="9BAD4A12"/>
    <w:lvl w:ilvl="0" w:tentative="0">
      <w:start w:val="1"/>
      <w:numFmt w:val="chineseCounting"/>
      <w:suff w:val="nothing"/>
      <w:lvlText w:val="（%1）"/>
      <w:lvlJc w:val="left"/>
      <w:rPr>
        <w:rFonts w:hint="eastAsia"/>
      </w:rPr>
    </w:lvl>
  </w:abstractNum>
  <w:abstractNum w:abstractNumId="1">
    <w:nsid w:val="1889C2A4"/>
    <w:multiLevelType w:val="singleLevel"/>
    <w:tmpl w:val="1889C2A4"/>
    <w:lvl w:ilvl="0" w:tentative="0">
      <w:start w:val="1"/>
      <w:numFmt w:val="chineseCounting"/>
      <w:suff w:val="nothing"/>
      <w:lvlText w:val="%1、"/>
      <w:lvlJc w:val="left"/>
      <w:pPr>
        <w:ind w:left="140" w:leftChars="0" w:firstLine="0" w:firstLineChars="0"/>
      </w:pPr>
      <w:rPr>
        <w:rFonts w:hint="eastAsia"/>
      </w:rPr>
    </w:lvl>
  </w:abstractNum>
  <w:abstractNum w:abstractNumId="2">
    <w:nsid w:val="25492E57"/>
    <w:multiLevelType w:val="singleLevel"/>
    <w:tmpl w:val="25492E57"/>
    <w:lvl w:ilvl="0" w:tentative="0">
      <w:start w:val="5"/>
      <w:numFmt w:val="decimal"/>
      <w:suff w:val="space"/>
      <w:lvlText w:val="(%1)"/>
      <w:lvlJc w:val="left"/>
    </w:lvl>
  </w:abstractNum>
  <w:abstractNum w:abstractNumId="3">
    <w:nsid w:val="2A5CD0CB"/>
    <w:multiLevelType w:val="singleLevel"/>
    <w:tmpl w:val="2A5CD0CB"/>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WJiYTVmNGU2YjQ0ODgwNDk4YWQwNjBjYWYwNjgifQ=="/>
  </w:docVars>
  <w:rsids>
    <w:rsidRoot w:val="00000000"/>
    <w:rsid w:val="01F873A9"/>
    <w:rsid w:val="056E3A92"/>
    <w:rsid w:val="07A555B2"/>
    <w:rsid w:val="0E6064CE"/>
    <w:rsid w:val="0EB77CCE"/>
    <w:rsid w:val="106C3CBD"/>
    <w:rsid w:val="1E8F4656"/>
    <w:rsid w:val="223241E8"/>
    <w:rsid w:val="2A6A7570"/>
    <w:rsid w:val="2A797A41"/>
    <w:rsid w:val="2C0F37CE"/>
    <w:rsid w:val="2CC87124"/>
    <w:rsid w:val="2DCB6067"/>
    <w:rsid w:val="2F370591"/>
    <w:rsid w:val="2FBA1434"/>
    <w:rsid w:val="34767049"/>
    <w:rsid w:val="3CE52A10"/>
    <w:rsid w:val="3D9D2EE1"/>
    <w:rsid w:val="43790D20"/>
    <w:rsid w:val="47A04ACD"/>
    <w:rsid w:val="48961C1B"/>
    <w:rsid w:val="534B4774"/>
    <w:rsid w:val="56C8044A"/>
    <w:rsid w:val="597267B0"/>
    <w:rsid w:val="5B1F58CF"/>
    <w:rsid w:val="5EC664E5"/>
    <w:rsid w:val="6351027E"/>
    <w:rsid w:val="64E446C9"/>
    <w:rsid w:val="6B4E7339"/>
    <w:rsid w:val="6D783840"/>
    <w:rsid w:val="6E2952A0"/>
    <w:rsid w:val="6FCA2E73"/>
    <w:rsid w:val="70FE416E"/>
    <w:rsid w:val="72936C4D"/>
    <w:rsid w:val="72A30818"/>
    <w:rsid w:val="72BE6A1C"/>
    <w:rsid w:val="7DA7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cs="Times New Roman"/>
      <w:kern w:val="0"/>
      <w:sz w:val="24"/>
      <w:szCs w:val="24"/>
    </w:rPr>
  </w:style>
  <w:style w:type="paragraph" w:styleId="5">
    <w:name w:val="annotation text"/>
    <w:basedOn w:val="1"/>
    <w:autoRedefine/>
    <w:qFormat/>
    <w:uiPriority w:val="0"/>
    <w:pPr>
      <w:jc w:val="left"/>
    </w:pPr>
  </w:style>
  <w:style w:type="paragraph" w:styleId="6">
    <w:name w:val="toc 5"/>
    <w:basedOn w:val="1"/>
    <w:next w:val="1"/>
    <w:autoRedefine/>
    <w:qFormat/>
    <w:uiPriority w:val="0"/>
    <w:pPr>
      <w:ind w:left="840"/>
      <w:jc w:val="left"/>
    </w:pPr>
    <w:rPr>
      <w:rFonts w:ascii="Calibri" w:hAnsi="Calibri" w:cs="Calibri"/>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3"/>
    <w:autoRedefine/>
    <w:qFormat/>
    <w:uiPriority w:val="0"/>
    <w:rPr>
      <w:b/>
      <w:kern w:val="44"/>
      <w:sz w:val="44"/>
    </w:rPr>
  </w:style>
  <w:style w:type="paragraph" w:customStyle="1" w:styleId="13">
    <w:name w:val="null3"/>
    <w:autoRedefine/>
    <w:hidden/>
    <w:qFormat/>
    <w:uiPriority w:val="0"/>
    <w:rPr>
      <w:rFonts w:hint="eastAsia" w:asciiTheme="minorHAnsi" w:hAnsiTheme="minorHAnsi" w:eastAsiaTheme="minorEastAsia" w:cstheme="minorBidi"/>
      <w:lang w:val="en-US" w:eastAsia="zh-Hans"/>
    </w:rPr>
  </w:style>
  <w:style w:type="table" w:customStyle="1" w:styleId="14">
    <w:name w:val="Table Normal"/>
    <w:autoRedefine/>
    <w:unhideWhenUsed/>
    <w:qFormat/>
    <w:uiPriority w:val="0"/>
    <w:tblPr>
      <w:tblCellMar>
        <w:top w:w="0" w:type="dxa"/>
        <w:left w:w="0" w:type="dxa"/>
        <w:bottom w:w="0" w:type="dxa"/>
        <w:right w:w="0" w:type="dxa"/>
      </w:tblCellMar>
    </w:tblPr>
  </w:style>
  <w:style w:type="paragraph" w:customStyle="1" w:styleId="15">
    <w:name w:val="Other|1"/>
    <w:basedOn w:val="1"/>
    <w:autoRedefine/>
    <w:qFormat/>
    <w:uiPriority w:val="0"/>
    <w:pPr>
      <w:widowControl w:val="0"/>
      <w:shd w:val="clear" w:color="auto" w:fill="auto"/>
      <w:spacing w:line="432" w:lineRule="auto"/>
    </w:pPr>
    <w:rPr>
      <w:rFonts w:ascii="宋体" w:hAnsi="宋体" w:eastAsia="宋体" w:cs="宋体"/>
      <w:sz w:val="30"/>
      <w:szCs w:val="30"/>
      <w:u w:val="none"/>
      <w:shd w:val="clear" w:color="auto" w:fill="auto"/>
      <w:lang w:val="zh-TW" w:eastAsia="zh-TW" w:bidi="zh-TW"/>
    </w:rPr>
  </w:style>
  <w:style w:type="paragraph" w:customStyle="1" w:styleId="16">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11250</Words>
  <Characters>12178</Characters>
  <Lines>0</Lines>
  <Paragraphs>0</Paragraphs>
  <TotalTime>88</TotalTime>
  <ScaleCrop>false</ScaleCrop>
  <LinksUpToDate>false</LinksUpToDate>
  <CharactersWithSpaces>12208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2024-12-09T04:05:00Z</dcterms:created>
  <dc:creator>Administrator</dc:creator>
  <cp:lastModifiedBy>hybx</cp:lastModifiedBy>
  <cp:lastPrinted>2024-12-17T08:56:00Z</cp:lastPrinted>
  <dcterms:modified xsi:type="dcterms:W3CDTF">2024-12-23T02:04:38Z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40C9B51930344272A8EBC0FBB66E8A90_13</vt:lpwstr>
  </property>
</Properties>
</file>