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69" w:rsidRDefault="00A723F8">
      <w:pPr>
        <w:widowControl/>
        <w:jc w:val="center"/>
        <w:rPr>
          <w:rFonts w:ascii="宋体" w:eastAsia="宋体" w:hAnsi="宋体" w:cs="宋体"/>
          <w:color w:val="000000"/>
          <w:kern w:val="0"/>
          <w:sz w:val="44"/>
          <w:szCs w:val="44"/>
        </w:rPr>
      </w:pPr>
      <w:r>
        <w:rPr>
          <w:rFonts w:ascii="宋体" w:eastAsia="宋体" w:hAnsi="宋体" w:cs="宋体" w:hint="eastAsia"/>
          <w:color w:val="000000"/>
          <w:kern w:val="0"/>
          <w:sz w:val="44"/>
          <w:szCs w:val="44"/>
        </w:rPr>
        <w:t>中山市</w:t>
      </w:r>
      <w:r w:rsidR="004B72D7">
        <w:rPr>
          <w:rFonts w:ascii="宋体" w:eastAsia="宋体" w:hAnsi="宋体" w:cs="宋体" w:hint="eastAsia"/>
          <w:color w:val="000000"/>
          <w:kern w:val="0"/>
          <w:sz w:val="44"/>
          <w:szCs w:val="44"/>
        </w:rPr>
        <w:t>人民医院</w:t>
      </w:r>
      <w:r>
        <w:rPr>
          <w:rFonts w:ascii="宋体" w:eastAsia="宋体" w:hAnsi="宋体" w:cs="宋体" w:hint="eastAsia"/>
          <w:color w:val="000000"/>
          <w:kern w:val="0"/>
          <w:sz w:val="44"/>
          <w:szCs w:val="44"/>
        </w:rPr>
        <w:t>南朗</w:t>
      </w:r>
      <w:r w:rsidR="004B72D7">
        <w:rPr>
          <w:rFonts w:ascii="宋体" w:eastAsia="宋体" w:hAnsi="宋体" w:cs="宋体" w:hint="eastAsia"/>
          <w:color w:val="000000"/>
          <w:kern w:val="0"/>
          <w:sz w:val="44"/>
          <w:szCs w:val="44"/>
        </w:rPr>
        <w:t>分</w:t>
      </w:r>
      <w:r w:rsidR="00D144A7">
        <w:rPr>
          <w:rFonts w:ascii="宋体" w:eastAsia="宋体" w:hAnsi="宋体" w:cs="宋体" w:hint="eastAsia"/>
          <w:color w:val="000000"/>
          <w:kern w:val="0"/>
          <w:sz w:val="44"/>
          <w:szCs w:val="44"/>
        </w:rPr>
        <w:t>院</w:t>
      </w:r>
    </w:p>
    <w:p w:rsidR="00DB1F69" w:rsidRDefault="00776156">
      <w:pPr>
        <w:widowControl/>
        <w:jc w:val="center"/>
        <w:rPr>
          <w:rFonts w:ascii="宋体" w:eastAsia="宋体" w:hAnsi="宋体" w:cs="宋体"/>
          <w:color w:val="000000"/>
          <w:kern w:val="0"/>
          <w:sz w:val="44"/>
          <w:szCs w:val="44"/>
        </w:rPr>
      </w:pPr>
      <w:r>
        <w:rPr>
          <w:rFonts w:ascii="宋体" w:eastAsia="宋体" w:hAnsi="宋体" w:cs="宋体" w:hint="eastAsia"/>
          <w:color w:val="000000"/>
          <w:kern w:val="0"/>
          <w:sz w:val="44"/>
          <w:szCs w:val="44"/>
        </w:rPr>
        <w:t>2025年度网络数据安全绩效考核</w:t>
      </w:r>
      <w:r w:rsidR="00D144A7">
        <w:rPr>
          <w:rFonts w:ascii="宋体" w:eastAsia="宋体" w:hAnsi="宋体" w:cs="宋体" w:hint="eastAsia"/>
          <w:color w:val="000000"/>
          <w:kern w:val="0"/>
          <w:sz w:val="44"/>
          <w:szCs w:val="44"/>
        </w:rPr>
        <w:t>服务采购需求</w:t>
      </w:r>
    </w:p>
    <w:p w:rsidR="00DB1F69" w:rsidRDefault="00DB1F69">
      <w:pPr>
        <w:widowControl/>
        <w:jc w:val="left"/>
        <w:rPr>
          <w:rFonts w:ascii="宋体" w:eastAsia="宋体" w:hAnsi="宋体" w:cs="宋体"/>
          <w:color w:val="000000"/>
          <w:kern w:val="0"/>
          <w:sz w:val="28"/>
          <w:szCs w:val="28"/>
        </w:rPr>
      </w:pPr>
    </w:p>
    <w:p w:rsidR="00DB1F69" w:rsidRDefault="00D144A7" w:rsidP="00776156">
      <w:pPr>
        <w:widowControl/>
        <w:ind w:firstLineChars="200"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按照省卫生健康委《关于加强卫生健康行业网络与数据安全工作的通知》（粤卫办规划函〔2023〕27号）精神，以及市委网信办对网络安全工作责任制考核，</w:t>
      </w:r>
      <w:r>
        <w:rPr>
          <w:rFonts w:ascii="宋体" w:eastAsia="宋体" w:hAnsi="宋体" w:cs="宋体" w:hint="eastAsia"/>
          <w:sz w:val="28"/>
          <w:szCs w:val="28"/>
        </w:rPr>
        <w:t>按照中山市</w:t>
      </w:r>
      <w:r>
        <w:rPr>
          <w:rFonts w:ascii="宋体" w:eastAsia="宋体" w:hAnsi="宋体" w:cs="宋体" w:hint="eastAsia"/>
          <w:color w:val="000000"/>
          <w:kern w:val="0"/>
          <w:sz w:val="28"/>
          <w:szCs w:val="28"/>
        </w:rPr>
        <w:t>《</w:t>
      </w:r>
      <w:r w:rsidR="00776156" w:rsidRPr="00776156">
        <w:rPr>
          <w:rFonts w:ascii="宋体" w:eastAsia="宋体" w:hAnsi="宋体" w:cs="宋体" w:hint="eastAsia"/>
          <w:color w:val="000000"/>
          <w:kern w:val="0"/>
          <w:sz w:val="28"/>
          <w:szCs w:val="28"/>
        </w:rPr>
        <w:t>2024年中山市医疗卫生机构网络数据安全绩效考核指标</w:t>
      </w:r>
      <w:r>
        <w:rPr>
          <w:rFonts w:ascii="宋体" w:eastAsia="宋体" w:hAnsi="宋体" w:cs="宋体" w:hint="eastAsia"/>
          <w:color w:val="000000"/>
          <w:kern w:val="0"/>
          <w:sz w:val="28"/>
          <w:szCs w:val="28"/>
        </w:rPr>
        <w:t>》的通知，提出以下服务采购需求：</w:t>
      </w:r>
      <w:r w:rsidR="005A5A19">
        <w:rPr>
          <w:rFonts w:ascii="宋体" w:eastAsia="宋体" w:hAnsi="宋体" w:cs="宋体"/>
          <w:color w:val="000000"/>
          <w:kern w:val="0"/>
          <w:sz w:val="28"/>
          <w:szCs w:val="28"/>
        </w:rPr>
        <w:t xml:space="preserve"> </w:t>
      </w:r>
    </w:p>
    <w:p w:rsidR="00D144A7" w:rsidRPr="00D144A7" w:rsidRDefault="00D144A7">
      <w:pPr>
        <w:widowControl/>
        <w:jc w:val="left"/>
        <w:rPr>
          <w:rFonts w:ascii="宋体" w:eastAsia="宋体" w:hAnsi="宋体" w:cs="宋体"/>
          <w:b/>
          <w:color w:val="000000"/>
          <w:kern w:val="0"/>
          <w:sz w:val="28"/>
          <w:szCs w:val="28"/>
        </w:rPr>
      </w:pPr>
      <w:r w:rsidRPr="00D144A7">
        <w:rPr>
          <w:rFonts w:ascii="宋体" w:eastAsia="宋体" w:hAnsi="宋体" w:cs="宋体" w:hint="eastAsia"/>
          <w:b/>
          <w:color w:val="000000"/>
          <w:kern w:val="0"/>
          <w:sz w:val="28"/>
          <w:szCs w:val="28"/>
        </w:rPr>
        <w:t>（一）服务内容</w:t>
      </w:r>
    </w:p>
    <w:p w:rsidR="00DB1F69" w:rsidRDefault="00D144A7">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一、合规性检查（规章制度、台账等）</w:t>
      </w:r>
    </w:p>
    <w:p w:rsidR="00DB1F69" w:rsidRDefault="00D144A7">
      <w:pPr>
        <w:widowControl/>
        <w:numPr>
          <w:ilvl w:val="0"/>
          <w:numId w:val="1"/>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协助完善本单位机房内部各项管理制度和维护记录，协助完善本单位网络、安全设备管理制度和维护记录表。</w:t>
      </w:r>
    </w:p>
    <w:p w:rsidR="00DB1F69" w:rsidRDefault="00D144A7">
      <w:pPr>
        <w:widowControl/>
        <w:numPr>
          <w:ilvl w:val="0"/>
          <w:numId w:val="1"/>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协助完善本单位数据安全管理制度，落实本单位与维护厂商（供应商）签订保密协议和数据安全保密协议。</w:t>
      </w:r>
    </w:p>
    <w:p w:rsidR="00DB1F69" w:rsidRDefault="00D144A7">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二、等保测评、风险漏洞测评情况</w:t>
      </w:r>
    </w:p>
    <w:p w:rsidR="00DB1F69" w:rsidRDefault="00D144A7">
      <w:pPr>
        <w:widowControl/>
        <w:numPr>
          <w:ilvl w:val="0"/>
          <w:numId w:val="2"/>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对本单位的核心业务系统和对外提供服务的业务系统，进行系统风险评估1次，提供符合国家标准，有相关业务资质厂商提供的风险评估报告（第三方有资质的机构出具，与本单位有网络安全业务的企业需要回避）</w:t>
      </w:r>
    </w:p>
    <w:p w:rsidR="00DB1F69" w:rsidRDefault="00D144A7">
      <w:pPr>
        <w:widowControl/>
        <w:numPr>
          <w:ilvl w:val="0"/>
          <w:numId w:val="2"/>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协助本单位</w:t>
      </w:r>
      <w:r w:rsidR="00DC2181">
        <w:rPr>
          <w:rFonts w:ascii="宋体" w:eastAsia="宋体" w:hAnsi="宋体" w:cs="宋体" w:hint="eastAsia"/>
          <w:color w:val="000000"/>
          <w:kern w:val="0"/>
          <w:sz w:val="28"/>
          <w:szCs w:val="28"/>
        </w:rPr>
        <w:t>HIS</w:t>
      </w:r>
      <w:r>
        <w:rPr>
          <w:rFonts w:ascii="宋体" w:eastAsia="宋体" w:hAnsi="宋体" w:cs="宋体" w:hint="eastAsia"/>
          <w:color w:val="000000"/>
          <w:kern w:val="0"/>
          <w:sz w:val="28"/>
          <w:szCs w:val="28"/>
        </w:rPr>
        <w:t>系统的等级保护测评复测工作，按照国卫规划发（﹝2022﹞29号）文件规定执行。（以市公安局网警支队的证书为准）</w:t>
      </w:r>
    </w:p>
    <w:p w:rsidR="00DB1F69" w:rsidRDefault="00D144A7">
      <w:pPr>
        <w:widowControl/>
        <w:numPr>
          <w:ilvl w:val="0"/>
          <w:numId w:val="2"/>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每个季度定期提供本单位网络与信息系统安全漏洞扫描、渗透测试报告，以及漏洞修补情况和单位内部防病毒查杀工作。（第三方有资质的机构出具报告与本单位有网络安全业务的企业需要回避）</w:t>
      </w:r>
    </w:p>
    <w:p w:rsidR="00DB1F69" w:rsidRDefault="00D144A7">
      <w:pPr>
        <w:widowControl/>
        <w:numPr>
          <w:ilvl w:val="0"/>
          <w:numId w:val="2"/>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每年为本单位新建的信息化项目，提供风险评估报告、系统测试报告、漏洞扫描和渗透测试报告。每季度提交网络与信息安全情况通报。</w:t>
      </w:r>
    </w:p>
    <w:p w:rsidR="00DB1F69" w:rsidRDefault="00D144A7">
      <w:pPr>
        <w:widowControl/>
        <w:numPr>
          <w:ilvl w:val="0"/>
          <w:numId w:val="3"/>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网络安全隐患事件发现、通报和处置</w:t>
      </w:r>
    </w:p>
    <w:p w:rsidR="00DB1F69" w:rsidRDefault="00D144A7">
      <w:pPr>
        <w:widowControl/>
        <w:numPr>
          <w:ilvl w:val="0"/>
          <w:numId w:val="4"/>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被中央、省、市有关部门发现和通报高危级别漏洞隐患的，被省有关部门在应急演练中发现或通报高危级别漏洞隐患，被市有关部门发现或通报高危级别漏洞隐患的，需及时协助妥善处置。</w:t>
      </w:r>
    </w:p>
    <w:p w:rsidR="00D144A7" w:rsidRDefault="00D144A7" w:rsidP="00D144A7">
      <w:pPr>
        <w:widowControl/>
        <w:numPr>
          <w:ilvl w:val="0"/>
          <w:numId w:val="4"/>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被中央、省、市有关部门发现或通报的网络安全事件的，造成不良影响的，需及时协助妥善处置。</w:t>
      </w:r>
    </w:p>
    <w:p w:rsidR="00D144A7" w:rsidRPr="00D144A7" w:rsidRDefault="00D144A7" w:rsidP="00D144A7">
      <w:pPr>
        <w:widowControl/>
        <w:jc w:val="left"/>
        <w:rPr>
          <w:rFonts w:ascii="宋体" w:eastAsia="宋体" w:hAnsi="宋体" w:cs="宋体"/>
          <w:color w:val="000000"/>
          <w:kern w:val="0"/>
          <w:sz w:val="28"/>
          <w:szCs w:val="28"/>
        </w:rPr>
      </w:pPr>
      <w:r w:rsidRPr="00D144A7">
        <w:rPr>
          <w:rFonts w:ascii="宋体" w:eastAsia="宋体" w:hAnsi="宋体" w:cs="宋体" w:hint="eastAsia"/>
          <w:color w:val="000000"/>
          <w:kern w:val="0"/>
          <w:sz w:val="28"/>
          <w:szCs w:val="28"/>
        </w:rPr>
        <w:t>（3）配合做好上级部门组织的网络安全攻防演练期间防守工作，提供漏扫、渗透等相关预警防守工作，安排专人执行24小时值班值守配合协调处理安全问题。</w:t>
      </w:r>
    </w:p>
    <w:p w:rsidR="00DB1F69" w:rsidRDefault="00D144A7">
      <w:pPr>
        <w:widowControl/>
        <w:numPr>
          <w:ilvl w:val="0"/>
          <w:numId w:val="3"/>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人才培养和队伍建设</w:t>
      </w:r>
    </w:p>
    <w:p w:rsidR="00DB1F69" w:rsidRDefault="00D144A7">
      <w:pPr>
        <w:widowControl/>
        <w:numPr>
          <w:ilvl w:val="0"/>
          <w:numId w:val="5"/>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为本单位全院职工每年进行2次</w:t>
      </w:r>
      <w:r w:rsidR="00776156">
        <w:rPr>
          <w:rFonts w:ascii="宋体" w:eastAsia="宋体" w:hAnsi="宋体" w:cs="宋体" w:hint="eastAsia"/>
          <w:color w:val="000000"/>
          <w:kern w:val="0"/>
          <w:sz w:val="28"/>
          <w:szCs w:val="28"/>
        </w:rPr>
        <w:t>2025年度网络数据安全绩效考核</w:t>
      </w:r>
      <w:r>
        <w:rPr>
          <w:rFonts w:ascii="宋体" w:eastAsia="宋体" w:hAnsi="宋体" w:cs="宋体" w:hint="eastAsia"/>
          <w:color w:val="000000"/>
          <w:kern w:val="0"/>
          <w:sz w:val="28"/>
          <w:szCs w:val="28"/>
        </w:rPr>
        <w:t>培训工作，其中在职人员年度人均接收网络安全和</w:t>
      </w:r>
      <w:r w:rsidR="00776156">
        <w:rPr>
          <w:rFonts w:ascii="宋体" w:eastAsia="宋体" w:hAnsi="宋体" w:cs="宋体" w:hint="eastAsia"/>
          <w:color w:val="000000"/>
          <w:kern w:val="0"/>
          <w:sz w:val="28"/>
          <w:szCs w:val="28"/>
        </w:rPr>
        <w:t>2025年度网络数据安全绩效考核</w:t>
      </w:r>
      <w:r>
        <w:rPr>
          <w:rFonts w:ascii="宋体" w:eastAsia="宋体" w:hAnsi="宋体" w:cs="宋体" w:hint="eastAsia"/>
          <w:color w:val="000000"/>
          <w:kern w:val="0"/>
          <w:sz w:val="28"/>
          <w:szCs w:val="28"/>
        </w:rPr>
        <w:t>培训时间不少于4个小时。</w:t>
      </w:r>
    </w:p>
    <w:p w:rsidR="00DB1F69" w:rsidRDefault="00D144A7">
      <w:pPr>
        <w:widowControl/>
        <w:numPr>
          <w:ilvl w:val="0"/>
          <w:numId w:val="5"/>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为本单位负责网络安全和</w:t>
      </w:r>
      <w:r w:rsidR="00776156">
        <w:rPr>
          <w:rFonts w:ascii="宋体" w:eastAsia="宋体" w:hAnsi="宋体" w:cs="宋体" w:hint="eastAsia"/>
          <w:color w:val="000000"/>
          <w:kern w:val="0"/>
          <w:sz w:val="28"/>
          <w:szCs w:val="28"/>
        </w:rPr>
        <w:t>2025年度网络数据安全绩效考核</w:t>
      </w:r>
      <w:r>
        <w:rPr>
          <w:rFonts w:ascii="宋体" w:eastAsia="宋体" w:hAnsi="宋体" w:cs="宋体" w:hint="eastAsia"/>
          <w:color w:val="000000"/>
          <w:kern w:val="0"/>
          <w:sz w:val="28"/>
          <w:szCs w:val="28"/>
        </w:rPr>
        <w:t>的专业技术岗位人员年度人均接受专业技能培训时间不少于8小时的。</w:t>
      </w:r>
    </w:p>
    <w:p w:rsidR="00DB1F69" w:rsidRDefault="00D144A7">
      <w:pPr>
        <w:widowControl/>
        <w:numPr>
          <w:ilvl w:val="0"/>
          <w:numId w:val="5"/>
        </w:numPr>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lastRenderedPageBreak/>
        <w:t>协助本单位每年进行网络安全攻防演练1次，应急演练2次，并提供相关技术支持。</w:t>
      </w:r>
    </w:p>
    <w:p w:rsidR="00D144A7" w:rsidRPr="00D144A7" w:rsidRDefault="00D144A7" w:rsidP="00D144A7">
      <w:pPr>
        <w:widowControl/>
        <w:jc w:val="left"/>
        <w:rPr>
          <w:rFonts w:ascii="宋体" w:eastAsia="宋体" w:hAnsi="宋体" w:cs="宋体"/>
          <w:b/>
          <w:color w:val="000000"/>
          <w:kern w:val="0"/>
          <w:sz w:val="28"/>
          <w:szCs w:val="28"/>
        </w:rPr>
      </w:pPr>
      <w:r w:rsidRPr="00D144A7">
        <w:rPr>
          <w:rFonts w:ascii="宋体" w:eastAsia="宋体" w:hAnsi="宋体" w:cs="宋体" w:hint="eastAsia"/>
          <w:b/>
          <w:color w:val="000000"/>
          <w:kern w:val="0"/>
          <w:sz w:val="28"/>
          <w:szCs w:val="28"/>
        </w:rPr>
        <w:t>（二）商务条款</w:t>
      </w:r>
    </w:p>
    <w:p w:rsidR="00D144A7" w:rsidRPr="00D144A7" w:rsidRDefault="00D144A7" w:rsidP="00D144A7">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一、</w:t>
      </w:r>
      <w:r w:rsidRPr="00D144A7">
        <w:rPr>
          <w:rFonts w:ascii="宋体" w:eastAsia="宋体" w:hAnsi="宋体" w:cs="宋体" w:hint="eastAsia"/>
          <w:color w:val="000000"/>
          <w:kern w:val="0"/>
          <w:sz w:val="28"/>
          <w:szCs w:val="28"/>
        </w:rPr>
        <w:t>支付方式：出具项目实施计划符合要求后，甲方在30个工作日内支付乙方100%合同款项。乙方凭以下有效文件与甲方结算：（1）合同；（2）乙方开具的正式、合法、有效发票；（3）验收或实施计划报告等（加盖甲方公章）。</w:t>
      </w:r>
    </w:p>
    <w:p w:rsidR="00D144A7" w:rsidRPr="00D144A7" w:rsidRDefault="00D144A7" w:rsidP="00D144A7">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w:t>
      </w:r>
      <w:r w:rsidRPr="00D144A7">
        <w:rPr>
          <w:rFonts w:ascii="宋体" w:eastAsia="宋体" w:hAnsi="宋体" w:cs="宋体" w:hint="eastAsia"/>
          <w:color w:val="000000"/>
          <w:kern w:val="0"/>
          <w:sz w:val="28"/>
          <w:szCs w:val="28"/>
        </w:rPr>
        <w:t>违约责任：乙方应按项目实施计划提供服务。网络安全攻防演练工作需按上级部门通知实际时间为准。如因乙方原因未提供服务或所提供的服务不符合本合同约定的，经甲方有权解除合同或要求发放支付本合同金额10%的违约金，累计不超过合同总额的100%。乙方未能在约定时间内响应服务，甲方有权自行解决，期间造成的损失和费用由乙方承担。</w:t>
      </w:r>
    </w:p>
    <w:p w:rsidR="00D144A7" w:rsidRDefault="00D144A7" w:rsidP="00D144A7">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三、</w:t>
      </w:r>
      <w:r w:rsidRPr="00D144A7">
        <w:rPr>
          <w:rFonts w:ascii="宋体" w:eastAsia="宋体" w:hAnsi="宋体" w:cs="宋体" w:hint="eastAsia"/>
          <w:color w:val="000000"/>
          <w:kern w:val="0"/>
          <w:sz w:val="28"/>
          <w:szCs w:val="28"/>
        </w:rPr>
        <w:t>保密协议：</w:t>
      </w:r>
    </w:p>
    <w:p w:rsidR="00D144A7" w:rsidRPr="00D144A7" w:rsidRDefault="00D144A7" w:rsidP="00D144A7">
      <w:pPr>
        <w:widowControl/>
        <w:jc w:val="left"/>
        <w:rPr>
          <w:rFonts w:ascii="宋体" w:eastAsia="宋体" w:hAnsi="宋体" w:cs="宋体"/>
          <w:color w:val="000000"/>
          <w:kern w:val="0"/>
          <w:sz w:val="28"/>
          <w:szCs w:val="28"/>
        </w:rPr>
      </w:pPr>
      <w:r w:rsidRPr="00D144A7">
        <w:rPr>
          <w:rFonts w:ascii="宋体" w:eastAsia="宋体" w:hAnsi="宋体" w:cs="宋体" w:hint="eastAsia"/>
          <w:color w:val="000000"/>
          <w:kern w:val="0"/>
          <w:sz w:val="28"/>
          <w:szCs w:val="28"/>
        </w:rPr>
        <w:t>1．双方都有责任保守所知晓的对方的商业秘密，在未征得对方同意的情况下，不得向第三方泄露，商业秘密的范围包括但不限于技术情报、数据资料及其他商业秘密。</w:t>
      </w:r>
    </w:p>
    <w:p w:rsidR="00D144A7" w:rsidRPr="00D144A7" w:rsidRDefault="00D144A7" w:rsidP="00D144A7">
      <w:pPr>
        <w:widowControl/>
        <w:jc w:val="left"/>
        <w:rPr>
          <w:rFonts w:ascii="宋体" w:eastAsia="宋体" w:hAnsi="宋体" w:cs="宋体"/>
          <w:color w:val="000000"/>
          <w:kern w:val="0"/>
          <w:sz w:val="28"/>
          <w:szCs w:val="28"/>
        </w:rPr>
      </w:pPr>
      <w:r w:rsidRPr="00D144A7">
        <w:rPr>
          <w:rFonts w:ascii="宋体" w:eastAsia="宋体" w:hAnsi="宋体" w:cs="宋体" w:hint="eastAsia"/>
          <w:color w:val="000000"/>
          <w:kern w:val="0"/>
          <w:sz w:val="28"/>
          <w:szCs w:val="28"/>
        </w:rPr>
        <w:t>2．任何一方未征得对方的同意，不得为其它任何目的而自行使用或允许他人使用从对方获得的信息（信息包括所有的报告、摘录、纪要、文件、计划、报表、复印件以及对方的业务数据等）。</w:t>
      </w:r>
    </w:p>
    <w:p w:rsidR="00D144A7" w:rsidRPr="00D144A7" w:rsidRDefault="00D144A7" w:rsidP="00D144A7">
      <w:pPr>
        <w:widowControl/>
        <w:jc w:val="left"/>
        <w:rPr>
          <w:rFonts w:ascii="宋体" w:eastAsia="宋体" w:hAnsi="宋体" w:cs="宋体"/>
          <w:color w:val="000000"/>
          <w:kern w:val="0"/>
          <w:sz w:val="28"/>
          <w:szCs w:val="28"/>
        </w:rPr>
      </w:pPr>
      <w:r w:rsidRPr="00D144A7">
        <w:rPr>
          <w:rFonts w:ascii="宋体" w:eastAsia="宋体" w:hAnsi="宋体" w:cs="宋体" w:hint="eastAsia"/>
          <w:color w:val="000000"/>
          <w:kern w:val="0"/>
          <w:sz w:val="28"/>
          <w:szCs w:val="28"/>
        </w:rPr>
        <w:t>3．双方应对参加本项目工作人员严格要求，确保其遵守本协议保密条款的规定。</w:t>
      </w:r>
    </w:p>
    <w:p w:rsidR="00D144A7" w:rsidRPr="00D144A7" w:rsidRDefault="00D144A7" w:rsidP="00D144A7">
      <w:pPr>
        <w:widowControl/>
        <w:jc w:val="left"/>
        <w:rPr>
          <w:rFonts w:ascii="宋体" w:eastAsia="宋体" w:hAnsi="宋体" w:cs="宋体"/>
          <w:color w:val="000000"/>
          <w:kern w:val="0"/>
          <w:sz w:val="28"/>
          <w:szCs w:val="28"/>
        </w:rPr>
      </w:pPr>
      <w:r w:rsidRPr="00D144A7">
        <w:rPr>
          <w:rFonts w:ascii="宋体" w:eastAsia="宋体" w:hAnsi="宋体" w:cs="宋体" w:hint="eastAsia"/>
          <w:color w:val="000000"/>
          <w:kern w:val="0"/>
          <w:sz w:val="28"/>
          <w:szCs w:val="28"/>
        </w:rPr>
        <w:lastRenderedPageBreak/>
        <w:t>4．任何一方违反本保密规定，给对方造成损失，须承担赔偿责任，赔偿金额以本合同金额为限。</w:t>
      </w:r>
    </w:p>
    <w:p w:rsidR="00DB1F69" w:rsidRDefault="00D144A7" w:rsidP="00D144A7">
      <w:pPr>
        <w:widowControl/>
        <w:jc w:val="left"/>
        <w:rPr>
          <w:rFonts w:ascii="宋体" w:eastAsia="宋体" w:hAnsi="宋体" w:cs="宋体"/>
          <w:color w:val="000000"/>
          <w:kern w:val="0"/>
          <w:sz w:val="28"/>
          <w:szCs w:val="28"/>
        </w:rPr>
      </w:pPr>
      <w:r w:rsidRPr="00D144A7">
        <w:rPr>
          <w:rFonts w:ascii="宋体" w:eastAsia="宋体" w:hAnsi="宋体" w:cs="宋体" w:hint="eastAsia"/>
          <w:color w:val="000000"/>
          <w:kern w:val="0"/>
          <w:sz w:val="28"/>
          <w:szCs w:val="28"/>
        </w:rPr>
        <w:t>5．不论本合同是否解除或终止，本保密条款持续有效。</w:t>
      </w:r>
    </w:p>
    <w:p w:rsidR="00D144A7" w:rsidRPr="00D144A7" w:rsidRDefault="00D144A7" w:rsidP="00D144A7">
      <w:pPr>
        <w:widowControl/>
        <w:jc w:val="left"/>
        <w:rPr>
          <w:rFonts w:ascii="宋体" w:eastAsia="宋体" w:hAnsi="宋体" w:cs="宋体"/>
          <w:color w:val="000000"/>
          <w:kern w:val="0"/>
          <w:sz w:val="28"/>
          <w:szCs w:val="28"/>
        </w:rPr>
      </w:pPr>
      <w:bookmarkStart w:id="0" w:name="_GoBack"/>
      <w:bookmarkEnd w:id="0"/>
      <w:r>
        <w:rPr>
          <w:rFonts w:ascii="宋体" w:eastAsia="宋体" w:hAnsi="宋体" w:cs="宋体" w:hint="eastAsia"/>
          <w:color w:val="000000"/>
          <w:kern w:val="0"/>
          <w:sz w:val="28"/>
          <w:szCs w:val="28"/>
        </w:rPr>
        <w:t>四、</w:t>
      </w:r>
      <w:r w:rsidRPr="00D144A7">
        <w:rPr>
          <w:rFonts w:ascii="宋体" w:eastAsia="宋体" w:hAnsi="宋体" w:cs="宋体" w:hint="eastAsia"/>
          <w:color w:val="000000"/>
          <w:kern w:val="0"/>
          <w:sz w:val="28"/>
          <w:szCs w:val="28"/>
        </w:rPr>
        <w:t>售后要求：</w:t>
      </w:r>
    </w:p>
    <w:p w:rsidR="00D144A7" w:rsidRPr="00D144A7" w:rsidRDefault="00D144A7" w:rsidP="00D144A7">
      <w:pPr>
        <w:widowControl/>
        <w:jc w:val="left"/>
        <w:rPr>
          <w:rFonts w:ascii="宋体" w:eastAsia="宋体" w:hAnsi="宋体" w:cs="宋体"/>
          <w:color w:val="000000"/>
          <w:kern w:val="0"/>
          <w:sz w:val="28"/>
          <w:szCs w:val="28"/>
        </w:rPr>
      </w:pPr>
      <w:r w:rsidRPr="00D144A7">
        <w:rPr>
          <w:rFonts w:ascii="宋体" w:eastAsia="宋体" w:hAnsi="宋体" w:cs="宋体" w:hint="eastAsia"/>
          <w:color w:val="000000"/>
          <w:kern w:val="0"/>
          <w:sz w:val="28"/>
          <w:szCs w:val="28"/>
        </w:rPr>
        <w:t>1、对于网络安全发生故障或问题时，中标供应商故障响应时间为1小时内。服务期为7*24小时。</w:t>
      </w:r>
    </w:p>
    <w:p w:rsidR="00D144A7" w:rsidRPr="00D144A7" w:rsidRDefault="00D144A7" w:rsidP="00D144A7">
      <w:pPr>
        <w:widowControl/>
        <w:jc w:val="left"/>
        <w:rPr>
          <w:rFonts w:ascii="宋体" w:eastAsia="宋体" w:hAnsi="宋体" w:cs="宋体"/>
          <w:color w:val="000000"/>
          <w:kern w:val="0"/>
          <w:sz w:val="28"/>
          <w:szCs w:val="28"/>
        </w:rPr>
      </w:pPr>
      <w:r w:rsidRPr="00D144A7">
        <w:rPr>
          <w:rFonts w:ascii="宋体" w:eastAsia="宋体" w:hAnsi="宋体" w:cs="宋体" w:hint="eastAsia"/>
          <w:color w:val="000000"/>
          <w:kern w:val="0"/>
          <w:sz w:val="28"/>
          <w:szCs w:val="28"/>
        </w:rPr>
        <w:t>2、投标人中标后履约过程中，必须遵守国家网络安全有关法律的规定。</w:t>
      </w:r>
    </w:p>
    <w:p w:rsidR="00DB1F69" w:rsidRDefault="00D144A7" w:rsidP="00D144A7">
      <w:pPr>
        <w:widowControl/>
        <w:jc w:val="left"/>
        <w:rPr>
          <w:rFonts w:ascii="宋体" w:eastAsia="宋体" w:hAnsi="宋体" w:cs="宋体"/>
          <w:color w:val="000000"/>
          <w:kern w:val="0"/>
          <w:sz w:val="28"/>
          <w:szCs w:val="28"/>
        </w:rPr>
      </w:pPr>
      <w:r w:rsidRPr="00D144A7">
        <w:rPr>
          <w:rFonts w:ascii="宋体" w:eastAsia="宋体" w:hAnsi="宋体" w:cs="宋体" w:hint="eastAsia"/>
          <w:color w:val="000000"/>
          <w:kern w:val="0"/>
          <w:sz w:val="28"/>
          <w:szCs w:val="28"/>
        </w:rPr>
        <w:t>3、服务期间，白天上班时间在医院工作即时现场响应，晚上和节假日1小时内响应，需要增派技术支持人员应当2小时内到达医院。网络安全攻防演练期间，安排专人实行7*24小时值班值守制。</w:t>
      </w:r>
    </w:p>
    <w:p w:rsidR="00D144A7" w:rsidRDefault="00D144A7">
      <w:pPr>
        <w:widowControl/>
        <w:wordWrap w:val="0"/>
        <w:jc w:val="right"/>
        <w:rPr>
          <w:rFonts w:ascii="宋体" w:eastAsia="宋体" w:hAnsi="宋体" w:cs="宋体"/>
          <w:color w:val="000000"/>
          <w:kern w:val="0"/>
          <w:sz w:val="28"/>
          <w:szCs w:val="28"/>
        </w:rPr>
      </w:pPr>
    </w:p>
    <w:p w:rsidR="00D144A7" w:rsidRDefault="00D144A7">
      <w:pPr>
        <w:widowControl/>
        <w:wordWrap w:val="0"/>
        <w:jc w:val="right"/>
        <w:rPr>
          <w:rFonts w:ascii="宋体" w:eastAsia="宋体" w:hAnsi="宋体" w:cs="宋体"/>
          <w:color w:val="000000"/>
          <w:kern w:val="0"/>
          <w:sz w:val="28"/>
          <w:szCs w:val="28"/>
        </w:rPr>
      </w:pPr>
    </w:p>
    <w:p w:rsidR="00D144A7" w:rsidRDefault="00D144A7">
      <w:pPr>
        <w:widowControl/>
        <w:wordWrap w:val="0"/>
        <w:jc w:val="right"/>
        <w:rPr>
          <w:rFonts w:ascii="宋体" w:eastAsia="宋体" w:hAnsi="宋体" w:cs="宋体"/>
          <w:color w:val="000000"/>
          <w:kern w:val="0"/>
          <w:sz w:val="28"/>
          <w:szCs w:val="28"/>
        </w:rPr>
      </w:pPr>
    </w:p>
    <w:p w:rsidR="00D144A7" w:rsidRDefault="00D144A7">
      <w:pPr>
        <w:widowControl/>
        <w:wordWrap w:val="0"/>
        <w:jc w:val="right"/>
        <w:rPr>
          <w:rFonts w:ascii="宋体" w:eastAsia="宋体" w:hAnsi="宋体" w:cs="宋体"/>
          <w:color w:val="000000"/>
          <w:kern w:val="0"/>
          <w:sz w:val="28"/>
          <w:szCs w:val="28"/>
        </w:rPr>
      </w:pPr>
    </w:p>
    <w:sectPr w:rsidR="00D144A7" w:rsidSect="00DB1F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043" w:rsidRDefault="00343043" w:rsidP="002B66B2">
      <w:r>
        <w:separator/>
      </w:r>
    </w:p>
  </w:endnote>
  <w:endnote w:type="continuationSeparator" w:id="1">
    <w:p w:rsidR="00343043" w:rsidRDefault="00343043" w:rsidP="002B6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043" w:rsidRDefault="00343043" w:rsidP="002B66B2">
      <w:r>
        <w:separator/>
      </w:r>
    </w:p>
  </w:footnote>
  <w:footnote w:type="continuationSeparator" w:id="1">
    <w:p w:rsidR="00343043" w:rsidRDefault="00343043" w:rsidP="002B66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D37995"/>
    <w:multiLevelType w:val="singleLevel"/>
    <w:tmpl w:val="80D37995"/>
    <w:lvl w:ilvl="0">
      <w:start w:val="1"/>
      <w:numFmt w:val="decimal"/>
      <w:suff w:val="nothing"/>
      <w:lvlText w:val="（%1）"/>
      <w:lvlJc w:val="left"/>
    </w:lvl>
  </w:abstractNum>
  <w:abstractNum w:abstractNumId="1">
    <w:nsid w:val="F36A7E08"/>
    <w:multiLevelType w:val="singleLevel"/>
    <w:tmpl w:val="F36A7E08"/>
    <w:lvl w:ilvl="0">
      <w:start w:val="1"/>
      <w:numFmt w:val="decimal"/>
      <w:suff w:val="nothing"/>
      <w:lvlText w:val="（%1）"/>
      <w:lvlJc w:val="left"/>
    </w:lvl>
  </w:abstractNum>
  <w:abstractNum w:abstractNumId="2">
    <w:nsid w:val="F9FF9562"/>
    <w:multiLevelType w:val="singleLevel"/>
    <w:tmpl w:val="F9FF9562"/>
    <w:lvl w:ilvl="0">
      <w:start w:val="1"/>
      <w:numFmt w:val="decimal"/>
      <w:suff w:val="nothing"/>
      <w:lvlText w:val="（%1）"/>
      <w:lvlJc w:val="left"/>
    </w:lvl>
  </w:abstractNum>
  <w:abstractNum w:abstractNumId="3">
    <w:nsid w:val="1DE2D2B6"/>
    <w:multiLevelType w:val="singleLevel"/>
    <w:tmpl w:val="1DE2D2B6"/>
    <w:lvl w:ilvl="0">
      <w:start w:val="3"/>
      <w:numFmt w:val="chineseCounting"/>
      <w:suff w:val="nothing"/>
      <w:lvlText w:val="%1、"/>
      <w:lvlJc w:val="left"/>
      <w:rPr>
        <w:rFonts w:hint="eastAsia"/>
      </w:rPr>
    </w:lvl>
  </w:abstractNum>
  <w:abstractNum w:abstractNumId="4">
    <w:nsid w:val="4288A896"/>
    <w:multiLevelType w:val="singleLevel"/>
    <w:tmpl w:val="4288A896"/>
    <w:lvl w:ilvl="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EzNGRiODE1NTEyMDc0NzM5MTQ5MDE3NDg3MmVjNjkifQ=="/>
  </w:docVars>
  <w:rsids>
    <w:rsidRoot w:val="7C6D374D"/>
    <w:rsid w:val="00137E84"/>
    <w:rsid w:val="002B66B2"/>
    <w:rsid w:val="00343043"/>
    <w:rsid w:val="003B6317"/>
    <w:rsid w:val="004B72D7"/>
    <w:rsid w:val="00580836"/>
    <w:rsid w:val="005A5A19"/>
    <w:rsid w:val="00776156"/>
    <w:rsid w:val="0093790A"/>
    <w:rsid w:val="00A723F8"/>
    <w:rsid w:val="00AB0096"/>
    <w:rsid w:val="00C705CF"/>
    <w:rsid w:val="00D144A7"/>
    <w:rsid w:val="00DB1F69"/>
    <w:rsid w:val="00DC2181"/>
    <w:rsid w:val="00E96786"/>
    <w:rsid w:val="00EA30CA"/>
    <w:rsid w:val="00EF626D"/>
    <w:rsid w:val="00FD78FC"/>
    <w:rsid w:val="02E80AFB"/>
    <w:rsid w:val="037B79F7"/>
    <w:rsid w:val="07CC0BA8"/>
    <w:rsid w:val="08A81E50"/>
    <w:rsid w:val="097A7FD3"/>
    <w:rsid w:val="0A0C3321"/>
    <w:rsid w:val="0B333098"/>
    <w:rsid w:val="0E2717B6"/>
    <w:rsid w:val="1153060E"/>
    <w:rsid w:val="198D24E5"/>
    <w:rsid w:val="1A215AE5"/>
    <w:rsid w:val="1A9979D7"/>
    <w:rsid w:val="1B9D795D"/>
    <w:rsid w:val="1D2A6B7B"/>
    <w:rsid w:val="1E5826B4"/>
    <w:rsid w:val="1EA2204E"/>
    <w:rsid w:val="1F21439F"/>
    <w:rsid w:val="1F505168"/>
    <w:rsid w:val="208C7916"/>
    <w:rsid w:val="221B5FC3"/>
    <w:rsid w:val="23447230"/>
    <w:rsid w:val="237139BE"/>
    <w:rsid w:val="241C63FF"/>
    <w:rsid w:val="275F0ADD"/>
    <w:rsid w:val="28257458"/>
    <w:rsid w:val="28F47776"/>
    <w:rsid w:val="2B4F5D74"/>
    <w:rsid w:val="2C2E744E"/>
    <w:rsid w:val="2EED10C4"/>
    <w:rsid w:val="2F177EEF"/>
    <w:rsid w:val="30711881"/>
    <w:rsid w:val="34C333C6"/>
    <w:rsid w:val="358A6B3D"/>
    <w:rsid w:val="383B4C4E"/>
    <w:rsid w:val="3CB66F99"/>
    <w:rsid w:val="3F0D1EF3"/>
    <w:rsid w:val="430D5439"/>
    <w:rsid w:val="43570B79"/>
    <w:rsid w:val="452627E2"/>
    <w:rsid w:val="462B3C82"/>
    <w:rsid w:val="4AB92306"/>
    <w:rsid w:val="4D452ACC"/>
    <w:rsid w:val="4FEB4D54"/>
    <w:rsid w:val="50CD4459"/>
    <w:rsid w:val="51EB2DE9"/>
    <w:rsid w:val="57F11447"/>
    <w:rsid w:val="5E1C101D"/>
    <w:rsid w:val="5EBB1968"/>
    <w:rsid w:val="6029717B"/>
    <w:rsid w:val="611F485D"/>
    <w:rsid w:val="62C11C28"/>
    <w:rsid w:val="64A02AF8"/>
    <w:rsid w:val="651B533C"/>
    <w:rsid w:val="65EF4235"/>
    <w:rsid w:val="69C2047C"/>
    <w:rsid w:val="6AD83AD4"/>
    <w:rsid w:val="6BA90EC9"/>
    <w:rsid w:val="6C661592"/>
    <w:rsid w:val="6D052C50"/>
    <w:rsid w:val="736F3422"/>
    <w:rsid w:val="76065B94"/>
    <w:rsid w:val="762027B2"/>
    <w:rsid w:val="77690E20"/>
    <w:rsid w:val="7C286D9F"/>
    <w:rsid w:val="7C6D374D"/>
    <w:rsid w:val="7F6C4C41"/>
    <w:rsid w:val="7FF846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1F6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B66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B66B2"/>
    <w:rPr>
      <w:rFonts w:asciiTheme="minorHAnsi" w:eastAsiaTheme="minorEastAsia" w:hAnsiTheme="minorHAnsi" w:cstheme="minorBidi"/>
      <w:kern w:val="2"/>
      <w:sz w:val="18"/>
      <w:szCs w:val="18"/>
    </w:rPr>
  </w:style>
  <w:style w:type="paragraph" w:styleId="a4">
    <w:name w:val="footer"/>
    <w:basedOn w:val="a"/>
    <w:link w:val="Char0"/>
    <w:rsid w:val="002B66B2"/>
    <w:pPr>
      <w:tabs>
        <w:tab w:val="center" w:pos="4153"/>
        <w:tab w:val="right" w:pos="8306"/>
      </w:tabs>
      <w:snapToGrid w:val="0"/>
      <w:jc w:val="left"/>
    </w:pPr>
    <w:rPr>
      <w:sz w:val="18"/>
      <w:szCs w:val="18"/>
    </w:rPr>
  </w:style>
  <w:style w:type="character" w:customStyle="1" w:styleId="Char0">
    <w:name w:val="页脚 Char"/>
    <w:basedOn w:val="a0"/>
    <w:link w:val="a4"/>
    <w:rsid w:val="002B66B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4</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13</cp:revision>
  <cp:lastPrinted>2025-01-06T03:12:00Z</cp:lastPrinted>
  <dcterms:created xsi:type="dcterms:W3CDTF">2024-07-15T07:34:00Z</dcterms:created>
  <dcterms:modified xsi:type="dcterms:W3CDTF">2025-01-10T07:10:00Z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2A2293E1216D4BF293483CD3331C2355_13</vt:lpwstr>
  </property>
</Properties>
</file>