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DB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附件1：</w:t>
      </w:r>
    </w:p>
    <w:p w14:paraId="4E7AD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textAlignment w:val="auto"/>
        <w:rPr>
          <w:rFonts w:hint="eastAsia" w:ascii="公文小标宋简" w:eastAsia="公文小标宋简"/>
          <w:color w:val="auto"/>
          <w:sz w:val="44"/>
          <w:szCs w:val="44"/>
          <w:lang w:eastAsia="zh-CN"/>
        </w:rPr>
      </w:pPr>
      <w:r>
        <w:rPr>
          <w:rFonts w:hint="eastAsia" w:ascii="公文小标宋简" w:eastAsia="公文小标宋简"/>
          <w:color w:val="auto"/>
          <w:sz w:val="44"/>
          <w:szCs w:val="44"/>
          <w:lang w:eastAsia="zh-CN"/>
        </w:rPr>
        <w:t>中山市南朗医院2025-2026年学生宿舍租赁服务项目投标要求</w:t>
      </w:r>
    </w:p>
    <w:p w14:paraId="54F32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"/>
          <w:szCs w:val="2"/>
        </w:rPr>
      </w:pPr>
    </w:p>
    <w:p w14:paraId="0C977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中山市南朗医院2025-2026年学生宿舍租赁服务项目</w:t>
      </w:r>
    </w:p>
    <w:p w14:paraId="1146C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需求数量：房间需求量（详见2025-2026年实习生计划统计表。具体以实际需求为准，允许有10%的差额变动）。</w:t>
      </w:r>
    </w:p>
    <w:p w14:paraId="789C5A66">
      <w:pPr>
        <w:pStyle w:val="2"/>
        <w:rPr>
          <w:rFonts w:hint="eastAsia"/>
          <w:color w:val="auto"/>
          <w:sz w:val="24"/>
          <w:szCs w:val="28"/>
          <w:lang w:val="en-US" w:eastAsia="zh-CN"/>
        </w:rPr>
      </w:pPr>
    </w:p>
    <w:tbl>
      <w:tblPr>
        <w:tblStyle w:val="8"/>
        <w:tblW w:w="606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6"/>
      </w:tblGrid>
      <w:tr w14:paraId="54592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48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2025-2026年实习生计划统计表</w:t>
            </w:r>
          </w:p>
        </w:tc>
      </w:tr>
      <w:tr w14:paraId="1BC8C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6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年-月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2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2025-6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7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2025-7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3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2025-8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5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2025-9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96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2025-10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C9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2025-11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1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2025-12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30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2026-1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AE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2026-2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1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2026-3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4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2026-4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7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2026-5</w:t>
            </w:r>
          </w:p>
        </w:tc>
      </w:tr>
      <w:tr w14:paraId="20859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B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人数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5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59人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5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95人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A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95人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F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107人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107人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107人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107人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99人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1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73人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69人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30人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7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22人</w:t>
            </w:r>
          </w:p>
        </w:tc>
      </w:tr>
      <w:tr w14:paraId="7E4EB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3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房间需求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1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9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4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5间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4间</w:t>
            </w:r>
          </w:p>
        </w:tc>
      </w:tr>
    </w:tbl>
    <w:p w14:paraId="5DCC1E81">
      <w:pPr>
        <w:pStyle w:val="2"/>
        <w:rPr>
          <w:rFonts w:hint="eastAsia"/>
          <w:color w:val="auto"/>
          <w:sz w:val="24"/>
          <w:szCs w:val="28"/>
          <w:lang w:val="en-US" w:eastAsia="zh-CN"/>
        </w:rPr>
      </w:pPr>
    </w:p>
    <w:p w14:paraId="28561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预算：单间房屋租赁租金预算为1200元/月；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年度达到租赁月次共计为165月次；项目预算合计为19.80万元。</w:t>
      </w:r>
    </w:p>
    <w:p w14:paraId="3B3D9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形式：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院内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采购</w:t>
      </w:r>
    </w:p>
    <w:p w14:paraId="361D9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08" w:firstLineChars="19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医院学生宿舍租赁服务项目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顺利开展，经决定，以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院内采购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的形式向社会公开征集合法经营、信誉良好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产品符合要求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。现就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关事宜和要求说明如下：</w:t>
      </w:r>
    </w:p>
    <w:p w14:paraId="33741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一、原则</w:t>
      </w:r>
    </w:p>
    <w:p w14:paraId="5DB23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1、公平、公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、公开、择优录用的原则。</w:t>
      </w:r>
    </w:p>
    <w:p w14:paraId="66D3B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2、实事求是原则。</w:t>
      </w:r>
    </w:p>
    <w:p w14:paraId="703E2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投标人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须知</w:t>
      </w:r>
    </w:p>
    <w:p w14:paraId="0CE2B5AB">
      <w:pPr>
        <w:spacing w:line="360" w:lineRule="auto"/>
        <w:ind w:firstLine="48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1、供应商应具备条件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p w14:paraId="49BFC041">
      <w:pPr>
        <w:spacing w:line="360" w:lineRule="auto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（资格审查性要求，未满足其中一项则被认定为无效响应。具体查看附件1-1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资格性评审表）</w:t>
      </w:r>
    </w:p>
    <w:p w14:paraId="745876AC">
      <w:pPr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（1）具有独立承担民事责任的能力；【提供有效的营业执照副本复印件（或其他主体资格证明等）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个体单位提供个人身份证正反面复印件，并加盖手印印章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】</w:t>
      </w:r>
    </w:p>
    <w:p w14:paraId="6860A39D">
      <w:pPr>
        <w:adjustRightIn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7AD63AE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37F1E9C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2C30390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参加采购活动前三年内，在经营活动中没有重大违法记录。</w:t>
      </w:r>
    </w:p>
    <w:p w14:paraId="601DCD61">
      <w:pPr>
        <w:adjustRightIn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【提供《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供应商资格信用承诺函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》，模板见附件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4-1</w:t>
      </w:r>
      <w:r>
        <w:rPr>
          <w:rFonts w:hint="eastAsia" w:ascii="仿宋_GB2312" w:hAnsi="仿宋_GB2312" w:eastAsia="仿宋_GB2312" w:cs="仿宋_GB2312"/>
          <w:sz w:val="32"/>
          <w:szCs w:val="32"/>
        </w:rPr>
        <w:t>】</w:t>
      </w:r>
    </w:p>
    <w:p w14:paraId="06AE1B4A">
      <w:pPr>
        <w:numPr>
          <w:ilvl w:val="0"/>
          <w:numId w:val="2"/>
        </w:numPr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单位负责人为同一人或者存在直接控股、管理关系的不同供应商，不得同时参加本采购项目（或采购包）报价。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采购人承诺无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被人民法院列入失信被执行人、重大税收违法案件当事人名单、采购严重违法失信行为记录名单。</w:t>
      </w:r>
      <w:r>
        <w:rPr>
          <w:rFonts w:hint="eastAsia" w:ascii="仿宋_GB2312" w:hAnsi="仿宋_GB2312" w:eastAsia="仿宋_GB2312" w:cs="仿宋_GB2312"/>
          <w:sz w:val="32"/>
          <w:szCs w:val="32"/>
        </w:rPr>
        <w:t>【提供《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资格声明函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》，模板见附件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4-2</w:t>
      </w:r>
      <w:r>
        <w:rPr>
          <w:rFonts w:hint="eastAsia" w:ascii="仿宋_GB2312" w:hAnsi="仿宋_GB2312" w:eastAsia="仿宋_GB2312" w:cs="仿宋_GB2312"/>
          <w:sz w:val="32"/>
          <w:szCs w:val="32"/>
        </w:rPr>
        <w:t>】</w:t>
      </w:r>
    </w:p>
    <w:p w14:paraId="68AAC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无重大漏项或重大不合理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报价符合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要求且不超过项目预算金额。【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投标人以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单间房屋租赁租金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报价，不得超过每间预算租金：1200元/月】</w:t>
      </w:r>
    </w:p>
    <w:p w14:paraId="439AF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）投标人案满足项目采购需求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包含但不限于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附件2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-采购需求”，分点列举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内容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明细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【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提供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具体的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服务方案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】</w:t>
      </w:r>
    </w:p>
    <w:p w14:paraId="3B01C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投标文件要求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 w14:paraId="2187554F">
      <w:pPr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（1）投标文件分别装订（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份正本、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份副本，共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份），上述资料均需加盖单位公章；除报名表外其他所有资料须按顺序整理并用文件袋装订好，将报名表直接粘贴在文件袋的正面，在封口处加盖单位公章。</w:t>
      </w:r>
    </w:p>
    <w:p w14:paraId="66D7A5BB">
      <w:pPr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（2）投标文件必须在规定的时间内送达指定地点，送达后不得撤回或修改。</w:t>
      </w:r>
    </w:p>
    <w:p w14:paraId="38702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三、评标原则</w:t>
      </w:r>
    </w:p>
    <w:p w14:paraId="6EEA26F7"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1、资格性审查：采购人按《资格性评审表》（附表1-1）的内容对投标人进行资格审查。通过审查投标人不足3家的，不得评标。未通过资格审查的投标人不进入评标阶段的评审。</w:t>
      </w:r>
    </w:p>
    <w:p w14:paraId="533D3F3A"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2、综合得分评审：综合得分=技术商务得分+投标报价得分。</w:t>
      </w:r>
    </w:p>
    <w:tbl>
      <w:tblPr>
        <w:tblStyle w:val="9"/>
        <w:tblW w:w="4788" w:type="pct"/>
        <w:tblInd w:w="17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7"/>
        <w:gridCol w:w="2718"/>
        <w:gridCol w:w="2726"/>
      </w:tblGrid>
      <w:tr w14:paraId="2DDE94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64" w:type="pct"/>
            <w:vAlign w:val="center"/>
          </w:tcPr>
          <w:p w14:paraId="327EE2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评分项目</w:t>
            </w:r>
          </w:p>
          <w:p w14:paraId="45D63B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具体查看附件1-2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65" w:type="pct"/>
            <w:vAlign w:val="center"/>
          </w:tcPr>
          <w:p w14:paraId="3521E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商务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部分</w:t>
            </w:r>
          </w:p>
        </w:tc>
        <w:tc>
          <w:tcPr>
            <w:tcW w:w="1670" w:type="pct"/>
            <w:vAlign w:val="center"/>
          </w:tcPr>
          <w:p w14:paraId="50391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价格部分</w:t>
            </w:r>
          </w:p>
        </w:tc>
      </w:tr>
      <w:tr w14:paraId="2E6751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64" w:type="pct"/>
            <w:vAlign w:val="center"/>
          </w:tcPr>
          <w:p w14:paraId="5E617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分值</w:t>
            </w:r>
          </w:p>
        </w:tc>
        <w:tc>
          <w:tcPr>
            <w:tcW w:w="1665" w:type="pct"/>
            <w:vAlign w:val="center"/>
          </w:tcPr>
          <w:p w14:paraId="355CF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70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分</w:t>
            </w:r>
          </w:p>
        </w:tc>
        <w:tc>
          <w:tcPr>
            <w:tcW w:w="1670" w:type="pct"/>
            <w:vAlign w:val="center"/>
          </w:tcPr>
          <w:p w14:paraId="7BD20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30分</w:t>
            </w:r>
          </w:p>
        </w:tc>
      </w:tr>
    </w:tbl>
    <w:p w14:paraId="1DADDB61">
      <w:pPr>
        <w:pStyle w:val="2"/>
        <w:rPr>
          <w:rFonts w:hint="eastAsia"/>
          <w:color w:val="auto"/>
          <w:lang w:val="en-US" w:eastAsia="zh-CN"/>
        </w:rPr>
      </w:pPr>
    </w:p>
    <w:p w14:paraId="204B4724"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（1）各评委评出各投标人技术商务评分，对各评委评分的算术平均值即为该投标人的技术商务评分。</w:t>
      </w:r>
    </w:p>
    <w:p w14:paraId="27A9FD55"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（2）评出价格评分，技术商务评分和价格评分相加得出综合得分。并按综合得分从高到低依次排名（出现并列得分时，价格低者优先）。</w:t>
      </w:r>
    </w:p>
    <w:p w14:paraId="060D3EB9">
      <w:pPr>
        <w:spacing w:line="360" w:lineRule="auto"/>
        <w:ind w:firstLine="640" w:firstLineChars="200"/>
        <w:jc w:val="both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（3）依据综合得分的次序推荐中标候选人。</w:t>
      </w:r>
    </w:p>
    <w:p w14:paraId="0307EA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四、废标处理</w:t>
      </w:r>
    </w:p>
    <w:p w14:paraId="320AE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经评标小组成员审查、论证出现《中华人民共和国政府采购法》第三十六条规定，应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予废标的，出具废标通知书，并通知投标人。采购人或投标人改正后依法重新招标。</w:t>
      </w:r>
    </w:p>
    <w:p w14:paraId="04487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、中标通知</w:t>
      </w:r>
    </w:p>
    <w:p w14:paraId="2A2FA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经评标小组成员审查、论证后，将在开标后三天内以电话通知的方式进行确定，合同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签订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时间另议。</w:t>
      </w:r>
    </w:p>
    <w:p w14:paraId="2B998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1280" w:firstLine="4480" w:firstLineChars="1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8540F85"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附表：1、资格性评审表</w:t>
      </w:r>
    </w:p>
    <w:p w14:paraId="1891577A"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2、评审标准表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br w:type="page"/>
      </w:r>
    </w:p>
    <w:p w14:paraId="08E9B3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附表1-1：</w:t>
      </w:r>
    </w:p>
    <w:p w14:paraId="0F7294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资格性评审表</w:t>
      </w:r>
    </w:p>
    <w:p w14:paraId="4C2E6EB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项目名称：中山市南朗医院2025-2026年学生宿舍租赁服务项目</w:t>
      </w:r>
    </w:p>
    <w:tbl>
      <w:tblPr>
        <w:tblStyle w:val="8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4063"/>
        <w:gridCol w:w="2278"/>
        <w:gridCol w:w="2481"/>
        <w:gridCol w:w="2129"/>
        <w:gridCol w:w="2238"/>
      </w:tblGrid>
      <w:tr w14:paraId="4145F22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3" w:hRule="atLeast"/>
          <w:jc w:val="center"/>
        </w:trPr>
        <w:tc>
          <w:tcPr>
            <w:tcW w:w="985" w:type="dxa"/>
            <w:shd w:val="clear" w:color="auto" w:fill="D7D7D7"/>
            <w:noWrap w:val="0"/>
            <w:vAlign w:val="center"/>
          </w:tcPr>
          <w:p w14:paraId="74D7E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4063" w:type="dxa"/>
            <w:shd w:val="clear" w:color="auto" w:fill="D7D7D7"/>
            <w:noWrap w:val="0"/>
            <w:vAlign w:val="center"/>
          </w:tcPr>
          <w:p w14:paraId="2FBE1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投标人</w:t>
            </w:r>
          </w:p>
        </w:tc>
        <w:tc>
          <w:tcPr>
            <w:tcW w:w="2278" w:type="dxa"/>
            <w:shd w:val="clear" w:color="auto" w:fill="D7D7D7"/>
            <w:noWrap w:val="0"/>
            <w:vAlign w:val="center"/>
          </w:tcPr>
          <w:p w14:paraId="43E95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提供有效的营业执照副本复印件（或其他主体资格证明等），个体单位提供个人身份证正反面复印件，并加盖手印印章</w:t>
            </w:r>
          </w:p>
        </w:tc>
        <w:tc>
          <w:tcPr>
            <w:tcW w:w="2481" w:type="dxa"/>
            <w:shd w:val="clear" w:color="auto" w:fill="D7D7D7"/>
            <w:noWrap w:val="0"/>
            <w:vAlign w:val="center"/>
          </w:tcPr>
          <w:p w14:paraId="215D8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提供《供应商资格信用承诺函》、《资格声明函》</w:t>
            </w:r>
          </w:p>
        </w:tc>
        <w:tc>
          <w:tcPr>
            <w:tcW w:w="2129" w:type="dxa"/>
            <w:shd w:val="clear" w:color="auto" w:fill="D7D7D7"/>
            <w:noWrap w:val="0"/>
            <w:vAlign w:val="center"/>
          </w:tcPr>
          <w:p w14:paraId="47C95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报价符合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预算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要求且不超过项目预算金额。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报价无重大漏项或重大不合理。</w:t>
            </w:r>
          </w:p>
        </w:tc>
        <w:tc>
          <w:tcPr>
            <w:tcW w:w="0" w:type="auto"/>
            <w:shd w:val="clear" w:color="auto" w:fill="D7D7D7"/>
            <w:noWrap w:val="0"/>
            <w:vAlign w:val="center"/>
          </w:tcPr>
          <w:p w14:paraId="3E4B8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是否同意进入下一阶段评议</w:t>
            </w:r>
          </w:p>
        </w:tc>
      </w:tr>
      <w:tr w14:paraId="35607A5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85" w:type="dxa"/>
            <w:noWrap w:val="0"/>
            <w:vAlign w:val="center"/>
          </w:tcPr>
          <w:p w14:paraId="37F11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4063" w:type="dxa"/>
            <w:noWrap w:val="0"/>
            <w:vAlign w:val="center"/>
          </w:tcPr>
          <w:p w14:paraId="7D2EC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default" w:ascii="宋体" w:hAnsi="宋体" w:cs="宋体" w:eastAsia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78" w:type="dxa"/>
            <w:noWrap w:val="0"/>
            <w:vAlign w:val="center"/>
          </w:tcPr>
          <w:p w14:paraId="386BE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 w:eastAsia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35044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 w:eastAsia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354C9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 w:eastAsia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7E61F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7A91B81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985" w:type="dxa"/>
            <w:noWrap w:val="0"/>
            <w:vAlign w:val="center"/>
          </w:tcPr>
          <w:p w14:paraId="28AD5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4063" w:type="dxa"/>
            <w:noWrap w:val="0"/>
            <w:vAlign w:val="center"/>
          </w:tcPr>
          <w:p w14:paraId="01CA9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278" w:type="dxa"/>
            <w:noWrap w:val="0"/>
            <w:vAlign w:val="center"/>
          </w:tcPr>
          <w:p w14:paraId="35FD8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0822E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55282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4D1BD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7AF2FC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85" w:type="dxa"/>
            <w:noWrap w:val="0"/>
            <w:vAlign w:val="center"/>
          </w:tcPr>
          <w:p w14:paraId="2A898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4063" w:type="dxa"/>
            <w:noWrap w:val="0"/>
            <w:vAlign w:val="center"/>
          </w:tcPr>
          <w:p w14:paraId="4DCA2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278" w:type="dxa"/>
            <w:noWrap w:val="0"/>
            <w:vAlign w:val="center"/>
          </w:tcPr>
          <w:p w14:paraId="6D9D2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2BB3F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7DF58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338AC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</w:tbl>
    <w:p w14:paraId="478BC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备注：1.每一项目符合的打“</w:t>
      </w:r>
      <w:r>
        <w:rPr>
          <w:rFonts w:hint="eastAsia" w:ascii="宋体" w:hAnsi="宋体" w:cs="宋体"/>
          <w:color w:val="auto"/>
          <w:szCs w:val="21"/>
        </w:rPr>
        <w:t>○</w:t>
      </w:r>
      <w:r>
        <w:rPr>
          <w:rFonts w:hint="eastAsia" w:ascii="宋体" w:hAnsi="宋体" w:cs="宋体"/>
          <w:color w:val="auto"/>
        </w:rPr>
        <w:t>”，不符合的打“×”；出现一个“×”的结论为不通过。</w:t>
      </w:r>
    </w:p>
    <w:p w14:paraId="53A21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30"/>
        <w:textAlignment w:val="auto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2.表中全部条件满足为通过，同意进入下一阶段评议。</w:t>
      </w:r>
    </w:p>
    <w:p w14:paraId="102E0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30"/>
        <w:textAlignment w:val="auto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3.是否同意进入下一阶段评议一栏中应写“是”或“否”。</w:t>
      </w:r>
    </w:p>
    <w:p w14:paraId="4A48A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30"/>
        <w:textAlignment w:val="auto"/>
        <w:rPr>
          <w:rFonts w:hint="eastAsia" w:ascii="宋体" w:hAnsi="宋体" w:cs="宋体"/>
          <w:color w:val="auto"/>
        </w:rPr>
      </w:pPr>
    </w:p>
    <w:p w14:paraId="02B3B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textAlignment w:val="auto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评委签名：</w:t>
      </w:r>
      <w:r>
        <w:rPr>
          <w:rFonts w:hint="eastAsia" w:ascii="宋体" w:hAnsi="宋体" w:cs="宋体"/>
          <w:color w:val="auto"/>
          <w:lang w:val="en-US" w:eastAsia="zh-CN"/>
        </w:rPr>
        <w:t xml:space="preserve">                                              </w:t>
      </w:r>
      <w:r>
        <w:rPr>
          <w:rFonts w:hint="eastAsia" w:ascii="宋体" w:hAnsi="宋体" w:cs="宋体"/>
          <w:color w:val="auto"/>
        </w:rPr>
        <w:t>日期：</w:t>
      </w:r>
    </w:p>
    <w:p w14:paraId="54A3A6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DD6A2B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附表1-2：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评审标准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表（分值构成：技术商务部分70.0分；价格部分30.0分）</w:t>
      </w:r>
    </w:p>
    <w:tbl>
      <w:tblPr>
        <w:tblStyle w:val="8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542"/>
        <w:gridCol w:w="11401"/>
      </w:tblGrid>
      <w:tr w14:paraId="45B612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7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266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技术商务部分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.0分</w:t>
            </w:r>
          </w:p>
        </w:tc>
      </w:tr>
      <w:tr w14:paraId="1F50A7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51E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用户需求响应程度(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.0分)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F4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人均使用的设施配置情况（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.0分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1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E5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对各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针对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项目租赁房内的人均使用桌、椅、柜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设施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配置情况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进行评审：</w:t>
            </w:r>
          </w:p>
          <w:p w14:paraId="323742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能完全满足采购需求及项目实施要求的，得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</w:p>
          <w:p w14:paraId="630DF4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能基本满足采购需求及项目实施要求的，得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</w:p>
          <w:p w14:paraId="422299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对采购需求的响应一般的，得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</w:p>
          <w:p w14:paraId="22EC8B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无法满足采购需求的，得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</w:p>
          <w:p w14:paraId="15E173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不提供不得分。</w:t>
            </w:r>
          </w:p>
        </w:tc>
      </w:tr>
      <w:tr w14:paraId="70D007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3B2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8B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公共使用的设施配置情况（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.0分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1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82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对各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针对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项目租赁房内的公共使用设施：如空调、洗浴热水供应、单独洗漱间、独立水电表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配置情况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进行评审：</w:t>
            </w:r>
          </w:p>
          <w:p w14:paraId="07E843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能完全满足采购需求及项目实施要求的，得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</w:p>
          <w:p w14:paraId="523EE3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能基本满足采购需求及项目实施要求的，得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</w:p>
          <w:p w14:paraId="23591D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对采购需求的响应一般的，得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</w:p>
          <w:p w14:paraId="5F7DE7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无法满足采购需求的，得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</w:p>
          <w:p w14:paraId="3D445D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不提供不得分。</w:t>
            </w:r>
          </w:p>
        </w:tc>
      </w:tr>
      <w:tr w14:paraId="225DD2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A0F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41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房间位置与医院的距离情况（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.0分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1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95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对各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针对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项目租赁房距离医院情况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进行评审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以实际导航步行时间为准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：</w:t>
            </w:r>
          </w:p>
          <w:p w14:paraId="3C24FB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路程距离步行时间5分钟内（不含5分钟）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，得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</w:p>
          <w:p w14:paraId="03FAFE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路程距离步行时间5-10分钟内（含10分钟）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，得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</w:p>
          <w:p w14:paraId="52D9AD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路程距离步行时间超过10分钟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不得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7188D0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512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F7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房间分布安排情况（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.0分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1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71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对各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针对本项目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房间分布安排、专人值守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情况进行评审：</w:t>
            </w:r>
          </w:p>
          <w:p w14:paraId="778423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房间集中按层分布安排，便于管理的，得10分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；</w:t>
            </w:r>
          </w:p>
          <w:p w14:paraId="77394C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房间较集中按层分布安排的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，得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分；</w:t>
            </w:r>
          </w:p>
          <w:p w14:paraId="3AAA42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房间分散分布，不能集中安排的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不得分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2AB3EE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5F0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45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房间面积情况（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.0分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1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8B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对各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针对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项目租赁房的面积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进行评审：</w:t>
            </w:r>
          </w:p>
          <w:p w14:paraId="7DF78F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大于采购需求房间面积最大值35㎡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，得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</w:p>
          <w:p w14:paraId="6FCDC8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大于25㎡、小于等于35㎡的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，得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</w:p>
          <w:p w14:paraId="0AB5A1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小于等于采购需求房间面积最小值25㎡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不得分。</w:t>
            </w:r>
          </w:p>
        </w:tc>
      </w:tr>
      <w:tr w14:paraId="5240D6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A11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2C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专人值守情况（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.0分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1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8B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对各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针对本项目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专人值守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情况进行评审：</w:t>
            </w:r>
          </w:p>
          <w:p w14:paraId="393BB9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有安排24小时专人值守的，得10分；</w:t>
            </w:r>
          </w:p>
          <w:p w14:paraId="1BBA55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有安排专人值守，非24小时的，得5分；</w:t>
            </w:r>
          </w:p>
          <w:p w14:paraId="2B2B77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无专人值守的，不得分。</w:t>
            </w:r>
          </w:p>
        </w:tc>
      </w:tr>
      <w:tr w14:paraId="48510B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2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4CA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项目实施方案情况(10.0分)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6A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整体服务方案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.0分)</w:t>
            </w:r>
          </w:p>
        </w:tc>
        <w:tc>
          <w:tcPr>
            <w:tcW w:w="1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1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对各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针对本项目提供的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方案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完整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情况进行评审：</w:t>
            </w:r>
          </w:p>
          <w:p w14:paraId="18280E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方案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完整、可行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，能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优于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采购需求及项目实施要求的，得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分；</w:t>
            </w:r>
          </w:p>
          <w:p w14:paraId="43E44E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方案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具体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可行，能完全满足采购需求及项目实施要求的，得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分；</w:t>
            </w:r>
          </w:p>
          <w:p w14:paraId="39619D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方案较具体，能基本满足采购需求及项目实施要求的，得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分；</w:t>
            </w:r>
          </w:p>
          <w:p w14:paraId="1B8072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方案内容较简单，对采购需求的响应一般的，得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分；</w:t>
            </w:r>
          </w:p>
          <w:p w14:paraId="37CFF1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方案内容较差、无针对性，无法满足采购需求的，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不得分。</w:t>
            </w:r>
          </w:p>
        </w:tc>
      </w:tr>
      <w:tr w14:paraId="348EF2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7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36F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价格部分30.0分</w:t>
            </w:r>
          </w:p>
        </w:tc>
      </w:tr>
      <w:tr w14:paraId="0328A6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46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报价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部分3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0.0分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E1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价格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得分 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.0分)</w:t>
            </w:r>
          </w:p>
        </w:tc>
        <w:tc>
          <w:tcPr>
            <w:tcW w:w="1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D4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投标报价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价格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得分＝（评标基准价/投标报价）×价格分值【注：满足招标文件要求且投标价格最低的投标报价为评标基准价。】最低报价不是中标的唯一依据。因落实政府采购政策进行价格调整的，以调整后的价格计算评标基准价和投标报价。</w:t>
            </w:r>
          </w:p>
        </w:tc>
      </w:tr>
    </w:tbl>
    <w:p w14:paraId="6DA4E798">
      <w:pPr>
        <w:pStyle w:val="2"/>
        <w:rPr>
          <w:rFonts w:hint="eastAsia"/>
        </w:rPr>
      </w:pPr>
    </w:p>
    <w:sectPr>
      <w:pgSz w:w="16838" w:h="11906" w:orient="landscape"/>
      <w:pgMar w:top="1349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47E9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0E8F2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B0E8F2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9F3C37"/>
    <w:multiLevelType w:val="singleLevel"/>
    <w:tmpl w:val="8C9F3C3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仿宋_GB2312" w:hAnsi="仿宋_GB2312" w:eastAsia="仿宋_GB2312" w:cs="仿宋_GB2312"/>
        <w:color w:val="auto"/>
      </w:rPr>
    </w:lvl>
  </w:abstractNum>
  <w:abstractNum w:abstractNumId="1">
    <w:nsid w:val="C02F817D"/>
    <w:multiLevelType w:val="singleLevel"/>
    <w:tmpl w:val="C02F817D"/>
    <w:lvl w:ilvl="0" w:tentative="0">
      <w:start w:val="3"/>
      <w:numFmt w:val="decimal"/>
      <w:suff w:val="nothing"/>
      <w:lvlText w:val="（%1）"/>
      <w:lvlJc w:val="left"/>
    </w:lvl>
  </w:abstractNum>
  <w:abstractNum w:abstractNumId="2">
    <w:nsid w:val="EFF537C0"/>
    <w:multiLevelType w:val="singleLevel"/>
    <w:tmpl w:val="EFF537C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FAF4C2E8"/>
    <w:multiLevelType w:val="singleLevel"/>
    <w:tmpl w:val="FAF4C2E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仿宋_GB2312" w:hAnsi="仿宋_GB2312" w:eastAsia="仿宋_GB2312" w:cs="仿宋_GB2312"/>
        <w:color w:val="auto"/>
      </w:rPr>
    </w:lvl>
  </w:abstractNum>
  <w:abstractNum w:abstractNumId="4">
    <w:nsid w:val="FF039081"/>
    <w:multiLevelType w:val="singleLevel"/>
    <w:tmpl w:val="FF03908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10A78D27"/>
    <w:multiLevelType w:val="singleLevel"/>
    <w:tmpl w:val="10A78D2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仿宋_GB2312" w:hAnsi="仿宋_GB2312" w:eastAsia="仿宋_GB2312" w:cs="仿宋_GB2312"/>
        <w:color w:val="auto"/>
      </w:rPr>
    </w:lvl>
  </w:abstractNum>
  <w:abstractNum w:abstractNumId="6">
    <w:nsid w:val="1A17787C"/>
    <w:multiLevelType w:val="singleLevel"/>
    <w:tmpl w:val="1A17787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仿宋_GB2312" w:hAnsi="仿宋_GB2312" w:eastAsia="仿宋_GB2312" w:cs="仿宋_GB2312"/>
      </w:rPr>
    </w:lvl>
  </w:abstractNum>
  <w:abstractNum w:abstractNumId="7">
    <w:nsid w:val="3AE13741"/>
    <w:multiLevelType w:val="singleLevel"/>
    <w:tmpl w:val="3AE13741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8">
    <w:nsid w:val="4BA92226"/>
    <w:multiLevelType w:val="singleLevel"/>
    <w:tmpl w:val="4BA9222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YjAzNTJhZTNkZTkwMmE2NjkyMWRmZGUyNmZjNGMifQ=="/>
  </w:docVars>
  <w:rsids>
    <w:rsidRoot w:val="00A85F75"/>
    <w:rsid w:val="0002784C"/>
    <w:rsid w:val="00030D58"/>
    <w:rsid w:val="00043D55"/>
    <w:rsid w:val="00050D1A"/>
    <w:rsid w:val="000701F3"/>
    <w:rsid w:val="00077EA2"/>
    <w:rsid w:val="000A447B"/>
    <w:rsid w:val="000A65FB"/>
    <w:rsid w:val="000C4530"/>
    <w:rsid w:val="001116A7"/>
    <w:rsid w:val="001E53E3"/>
    <w:rsid w:val="00251D9A"/>
    <w:rsid w:val="00255585"/>
    <w:rsid w:val="00287C81"/>
    <w:rsid w:val="002E1809"/>
    <w:rsid w:val="00304751"/>
    <w:rsid w:val="00352184"/>
    <w:rsid w:val="0036102B"/>
    <w:rsid w:val="0036400A"/>
    <w:rsid w:val="003A4AFB"/>
    <w:rsid w:val="003C264E"/>
    <w:rsid w:val="003C4BA5"/>
    <w:rsid w:val="003D6D41"/>
    <w:rsid w:val="0041411F"/>
    <w:rsid w:val="004218AD"/>
    <w:rsid w:val="0042225C"/>
    <w:rsid w:val="0044261C"/>
    <w:rsid w:val="00464AB3"/>
    <w:rsid w:val="004A6FE4"/>
    <w:rsid w:val="004B5940"/>
    <w:rsid w:val="004D680E"/>
    <w:rsid w:val="004E2118"/>
    <w:rsid w:val="005340F0"/>
    <w:rsid w:val="0053556C"/>
    <w:rsid w:val="0056100D"/>
    <w:rsid w:val="005B32FF"/>
    <w:rsid w:val="00602B48"/>
    <w:rsid w:val="006168CB"/>
    <w:rsid w:val="00657C6B"/>
    <w:rsid w:val="00674A2F"/>
    <w:rsid w:val="006854E0"/>
    <w:rsid w:val="006B7E48"/>
    <w:rsid w:val="006E5F57"/>
    <w:rsid w:val="00701987"/>
    <w:rsid w:val="00794D00"/>
    <w:rsid w:val="007B6539"/>
    <w:rsid w:val="007C4E8E"/>
    <w:rsid w:val="007D7973"/>
    <w:rsid w:val="007E0812"/>
    <w:rsid w:val="00835D91"/>
    <w:rsid w:val="00840D19"/>
    <w:rsid w:val="00840FA7"/>
    <w:rsid w:val="008433BF"/>
    <w:rsid w:val="00845879"/>
    <w:rsid w:val="00855E7B"/>
    <w:rsid w:val="00874659"/>
    <w:rsid w:val="008B51DE"/>
    <w:rsid w:val="008C76A9"/>
    <w:rsid w:val="008D067B"/>
    <w:rsid w:val="008E552E"/>
    <w:rsid w:val="008F46E7"/>
    <w:rsid w:val="00971B37"/>
    <w:rsid w:val="00993A31"/>
    <w:rsid w:val="009C0E18"/>
    <w:rsid w:val="009F6853"/>
    <w:rsid w:val="00A076FF"/>
    <w:rsid w:val="00A35CE4"/>
    <w:rsid w:val="00A85F75"/>
    <w:rsid w:val="00AB5257"/>
    <w:rsid w:val="00AC3447"/>
    <w:rsid w:val="00AD381A"/>
    <w:rsid w:val="00AE6F9B"/>
    <w:rsid w:val="00AF5E01"/>
    <w:rsid w:val="00B20860"/>
    <w:rsid w:val="00B43525"/>
    <w:rsid w:val="00B44EDF"/>
    <w:rsid w:val="00B93B68"/>
    <w:rsid w:val="00BB5246"/>
    <w:rsid w:val="00BD0B2F"/>
    <w:rsid w:val="00C77E02"/>
    <w:rsid w:val="00C94FEB"/>
    <w:rsid w:val="00CA3E55"/>
    <w:rsid w:val="00CB0F7D"/>
    <w:rsid w:val="00CC159D"/>
    <w:rsid w:val="00CE1262"/>
    <w:rsid w:val="00CE1C51"/>
    <w:rsid w:val="00CF2AAA"/>
    <w:rsid w:val="00D54CD4"/>
    <w:rsid w:val="00D860E4"/>
    <w:rsid w:val="00DD45D7"/>
    <w:rsid w:val="00E26BE5"/>
    <w:rsid w:val="00F36DBE"/>
    <w:rsid w:val="00F432D2"/>
    <w:rsid w:val="00F45780"/>
    <w:rsid w:val="00F55670"/>
    <w:rsid w:val="00F80B9D"/>
    <w:rsid w:val="00F844B9"/>
    <w:rsid w:val="00F862F8"/>
    <w:rsid w:val="00FC7DC3"/>
    <w:rsid w:val="00FE2208"/>
    <w:rsid w:val="00FF2BAC"/>
    <w:rsid w:val="015D3565"/>
    <w:rsid w:val="02A1135A"/>
    <w:rsid w:val="05422784"/>
    <w:rsid w:val="058B2825"/>
    <w:rsid w:val="069F1FBB"/>
    <w:rsid w:val="0A85585F"/>
    <w:rsid w:val="0AB10AB1"/>
    <w:rsid w:val="0EE83204"/>
    <w:rsid w:val="0F8F1C77"/>
    <w:rsid w:val="11FD1823"/>
    <w:rsid w:val="13FF250B"/>
    <w:rsid w:val="16A173E1"/>
    <w:rsid w:val="17B92765"/>
    <w:rsid w:val="17EF7E50"/>
    <w:rsid w:val="18755A35"/>
    <w:rsid w:val="1A497B3C"/>
    <w:rsid w:val="1ADD759A"/>
    <w:rsid w:val="1AEC3A17"/>
    <w:rsid w:val="1C152C36"/>
    <w:rsid w:val="1D7031FC"/>
    <w:rsid w:val="1EB1403F"/>
    <w:rsid w:val="21013E9F"/>
    <w:rsid w:val="236478FC"/>
    <w:rsid w:val="28C43FEE"/>
    <w:rsid w:val="2AE603CB"/>
    <w:rsid w:val="2C955AC5"/>
    <w:rsid w:val="2D753F0F"/>
    <w:rsid w:val="2D8A4776"/>
    <w:rsid w:val="2E82024D"/>
    <w:rsid w:val="2F2A210A"/>
    <w:rsid w:val="3205221E"/>
    <w:rsid w:val="32702889"/>
    <w:rsid w:val="38561458"/>
    <w:rsid w:val="39670754"/>
    <w:rsid w:val="3BE30D92"/>
    <w:rsid w:val="3CBA4783"/>
    <w:rsid w:val="3E756514"/>
    <w:rsid w:val="43055D5C"/>
    <w:rsid w:val="43DD3F93"/>
    <w:rsid w:val="43EE1D89"/>
    <w:rsid w:val="45392D30"/>
    <w:rsid w:val="469314DC"/>
    <w:rsid w:val="47C31EA7"/>
    <w:rsid w:val="4C4D4D21"/>
    <w:rsid w:val="4CFD68A8"/>
    <w:rsid w:val="4D1434A7"/>
    <w:rsid w:val="4DC235F4"/>
    <w:rsid w:val="4E0B51CF"/>
    <w:rsid w:val="50087C10"/>
    <w:rsid w:val="5058329B"/>
    <w:rsid w:val="542F0C5D"/>
    <w:rsid w:val="562170AD"/>
    <w:rsid w:val="56F272FF"/>
    <w:rsid w:val="57A55496"/>
    <w:rsid w:val="57E713DE"/>
    <w:rsid w:val="59DA72D7"/>
    <w:rsid w:val="5B800BF1"/>
    <w:rsid w:val="5EBB5F7B"/>
    <w:rsid w:val="6038522C"/>
    <w:rsid w:val="61BA59B7"/>
    <w:rsid w:val="638C00C7"/>
    <w:rsid w:val="66367EC9"/>
    <w:rsid w:val="6639449D"/>
    <w:rsid w:val="675E561B"/>
    <w:rsid w:val="67690014"/>
    <w:rsid w:val="67F27734"/>
    <w:rsid w:val="6848649C"/>
    <w:rsid w:val="69CB3EC3"/>
    <w:rsid w:val="6BB77A32"/>
    <w:rsid w:val="6F2165AA"/>
    <w:rsid w:val="70D519F5"/>
    <w:rsid w:val="70E70CEA"/>
    <w:rsid w:val="7213775D"/>
    <w:rsid w:val="72F0108F"/>
    <w:rsid w:val="745D7725"/>
    <w:rsid w:val="79B2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kern w:val="2"/>
      <w:szCs w:val="24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4"/>
    <w:semiHidden/>
    <w:qFormat/>
    <w:uiPriority w:val="99"/>
  </w:style>
  <w:style w:type="paragraph" w:customStyle="1" w:styleId="1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2697</Words>
  <Characters>2927</Characters>
  <Lines>4</Lines>
  <Paragraphs>1</Paragraphs>
  <TotalTime>4</TotalTime>
  <ScaleCrop>false</ScaleCrop>
  <LinksUpToDate>false</LinksUpToDate>
  <CharactersWithSpaces>2981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2015-09-07T02:11:00Z</dcterms:created>
  <dc:creator>微软用户</dc:creator>
  <cp:lastModifiedBy>☁Wennnn</cp:lastModifiedBy>
  <cp:lastPrinted>2024-05-29T04:00:00Z</cp:lastPrinted>
  <dcterms:modified xsi:type="dcterms:W3CDTF">2025-05-21T09:28:26Z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1324E826D9494A02967C983C47C105FE_13</vt:lpwstr>
  </property>
  <property fmtid="{D5CDD505-2E9C-101B-9397-08002B2CF9AE}" pid="4" name="KSOTemplateDocerSaveRecord">
    <vt:lpwstr>eyJoZGlkIjoiYjc4YjAzNTJhZTNkZTkwMmE2NjkyMWRmZGUyNmZjNGMiLCJ1c2VySWQiOiI1ODY2NTA5ODkifQ==</vt:lpwstr>
  </property>
</Properties>
</file>