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B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2552"/>
        <w:gridCol w:w="2835"/>
        <w:gridCol w:w="3969"/>
        <w:gridCol w:w="40"/>
      </w:tblGrid>
      <w:tr w14:paraId="1F3A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D425">
            <w:pPr>
              <w:widowControl/>
              <w:jc w:val="center"/>
              <w:textAlignment w:val="center"/>
              <w:rPr>
                <w:rFonts w:ascii="公文小标宋简" w:hAnsi="仿宋" w:eastAsia="公文小标宋简" w:cs="仿宋"/>
                <w:sz w:val="36"/>
                <w:szCs w:val="36"/>
              </w:rPr>
            </w:pPr>
            <w:r>
              <w:rPr>
                <w:rFonts w:hint="eastAsia" w:ascii="公文小标宋简" w:hAnsi="方正小标宋_GBK" w:eastAsia="公文小标宋简" w:cs="方正小标宋_GBK"/>
                <w:bCs/>
                <w:sz w:val="36"/>
                <w:szCs w:val="36"/>
                <w:lang w:eastAsia="zh-CN"/>
              </w:rPr>
              <w:t>中山市南朗医院PACS系统云影像服务及影像AI辅助诊断项目</w:t>
            </w:r>
            <w:r>
              <w:rPr>
                <w:rFonts w:hint="eastAsia" w:ascii="公文小标宋简" w:hAnsi="仿宋" w:eastAsia="公文小标宋简" w:cs="仿宋"/>
                <w:sz w:val="36"/>
                <w:szCs w:val="36"/>
              </w:rPr>
              <w:t>市场调研报名表</w:t>
            </w:r>
          </w:p>
          <w:p w14:paraId="19CE8DE3">
            <w:pPr>
              <w:widowControl/>
              <w:textAlignment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中山市南朗医院PACS系统云影像服务及影像AI辅助诊断项目</w:t>
            </w:r>
          </w:p>
        </w:tc>
      </w:tr>
      <w:tr w14:paraId="4C1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0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4C2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4ED7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22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D7E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803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6808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B67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0802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DAC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单位/数量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29A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报价</w:t>
            </w:r>
          </w:p>
        </w:tc>
      </w:tr>
      <w:tr w14:paraId="1F95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3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中山市南朗医院PACS系统云影像服务及影像AI辅助诊断项目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70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E1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F50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10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88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C4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905AB8A"/>
    <w:p w14:paraId="623892EA"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  <w:r>
        <w:br w:type="page"/>
      </w:r>
    </w:p>
    <w:p w14:paraId="49E24A8F">
      <w:pPr>
        <w:widowControl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项目要求</w:t>
      </w: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419"/>
      </w:tblGrid>
      <w:tr w14:paraId="0E8A2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090CFCD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19" w:type="dxa"/>
          </w:tcPr>
          <w:p w14:paraId="39D809B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具体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要求</w:t>
            </w:r>
          </w:p>
        </w:tc>
      </w:tr>
      <w:tr w14:paraId="32E15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6E96CB4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19" w:type="dxa"/>
          </w:tcPr>
          <w:p w14:paraId="652AEFC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数字云影像服务需通过信息系统安全三级等保测评，满足国产化适配信创认证。</w:t>
            </w:r>
          </w:p>
        </w:tc>
      </w:tr>
      <w:tr w14:paraId="446915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51537310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19" w:type="dxa"/>
          </w:tcPr>
          <w:p w14:paraId="1BB24296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支持患者可通过移动端扫描报告单二维码或微信公众号、PC端等入口查阅数字影像及报告，支持患者转诊时分享二维码或者电脑链接，支持融合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AI大模型（DeeSeek、Qwen等）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实现报告智能解读。</w:t>
            </w:r>
          </w:p>
        </w:tc>
      </w:tr>
      <w:tr w14:paraId="2EFA8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E05D23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19" w:type="dxa"/>
          </w:tcPr>
          <w:p w14:paraId="68E6031F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支持医生线上调阅影像、书写及审核报告等功能，支持Dicom专业影像查看工具，包括挂片，MRP，3D等，支持融合DeepSeek实现报告智能纠错，提高报告质量。</w:t>
            </w:r>
          </w:p>
        </w:tc>
      </w:tr>
      <w:tr w14:paraId="2EE0A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83C3154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19" w:type="dxa"/>
          </w:tcPr>
          <w:p w14:paraId="090F7E0B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支持医联体及医共体间影像的远程诊断功能，下级医院可以选择需要远程诊断的检查进行申请，上级医院或者远程专家在云影像平台进行调阅影像及书写审核报告，同步线上报告回传至下级医院PACS系统，让数据多跑路，专家及患者少跑腿。</w:t>
            </w:r>
          </w:p>
        </w:tc>
      </w:tr>
      <w:tr w14:paraId="4A652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EE1E94E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19" w:type="dxa"/>
          </w:tcPr>
          <w:p w14:paraId="15BD2E71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支持人工智能医学影像辅助诊断，包括胸部医学影像阴阳性筛查，DR影像常见病智能筛查，CT影像肺结节及肺炎智能筛查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，辅助医生初筛诊断。</w:t>
            </w:r>
          </w:p>
        </w:tc>
      </w:tr>
      <w:tr w14:paraId="662A3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5D4F9E7E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19" w:type="dxa"/>
          </w:tcPr>
          <w:p w14:paraId="66F83B78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云胶片本地化部署，云空间至少保存一年以上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影像资料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 w14:paraId="4AF81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BCD2A1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419" w:type="dxa"/>
          </w:tcPr>
          <w:p w14:paraId="1100DFDF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提供免费3年AI辅助诊断（报告）的功能，提供本地阅片工具，提供各种功能菜单或工具栏，提供影像科医生远程写报告或审核报告的功能。</w:t>
            </w:r>
          </w:p>
        </w:tc>
      </w:tr>
      <w:tr w14:paraId="02E74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8BB97C4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419" w:type="dxa"/>
          </w:tcPr>
          <w:p w14:paraId="5B0588AE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本项目运行所需院内前置服务器及与医院现有系统进行接口对接。总费用注明是否包含HIS、PACS、微信公众号等系统的接口费用及系统改造费用 。</w:t>
            </w:r>
          </w:p>
        </w:tc>
      </w:tr>
    </w:tbl>
    <w:p w14:paraId="47AE5175">
      <w:pPr>
        <w:jc w:val="center"/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393"/>
      </w:tblGrid>
      <w:tr w14:paraId="7EFC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6BF3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14:paraId="73B82156">
            <w:pPr>
              <w:pStyle w:val="9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280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05B15221">
      <w:pPr>
        <w:widowControl/>
        <w:jc w:val="left"/>
      </w:pPr>
    </w:p>
    <w:p w14:paraId="36925A36">
      <w:pPr>
        <w:widowControl/>
        <w:jc w:val="left"/>
      </w:pPr>
      <w:r>
        <w:br w:type="page"/>
      </w:r>
    </w:p>
    <w:p w14:paraId="0465F28C">
      <w:pPr>
        <w:widowControl/>
        <w:jc w:val="left"/>
      </w:pPr>
    </w:p>
    <w:p w14:paraId="666ED3D0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 w14:paraId="54D1189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B2FF10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我方参与（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中山市南朗医院PACS系统云影像服务及影像AI辅助诊断项目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）线上调研活动，承诺</w:t>
      </w:r>
      <w:r>
        <w:rPr>
          <w:rFonts w:ascii="Times New Roman" w:hAnsi="Times New Roman" w:eastAsia="仿宋_GB2312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0ECD33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62D7D5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具有依法缴纳税收和社会保障资金的良好记录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5295F71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参加采购活动前三年内，在经营活动中没有重大违法记录。</w:t>
      </w:r>
    </w:p>
    <w:p w14:paraId="1472BF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0A3B0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297858D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79ED0C6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A1BD7A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报价供应商（全称并加盖公章）：</w:t>
      </w:r>
    </w:p>
    <w:p w14:paraId="6215E323">
      <w:pPr>
        <w:spacing w:line="60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212BD297">
      <w:pPr>
        <w:pStyle w:val="9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73AE6"/>
    <w:rsid w:val="00DA468A"/>
    <w:rsid w:val="00DB2C80"/>
    <w:rsid w:val="00E77945"/>
    <w:rsid w:val="00F100F8"/>
    <w:rsid w:val="00F57C85"/>
    <w:rsid w:val="03AC0546"/>
    <w:rsid w:val="03EB4795"/>
    <w:rsid w:val="06B56F46"/>
    <w:rsid w:val="075A00A9"/>
    <w:rsid w:val="07D1150E"/>
    <w:rsid w:val="097D498F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A201139"/>
    <w:rsid w:val="2D223E1F"/>
    <w:rsid w:val="33661474"/>
    <w:rsid w:val="34883949"/>
    <w:rsid w:val="36441B10"/>
    <w:rsid w:val="3815465D"/>
    <w:rsid w:val="39EF539D"/>
    <w:rsid w:val="3A550FAE"/>
    <w:rsid w:val="3C6D2055"/>
    <w:rsid w:val="3D355270"/>
    <w:rsid w:val="40D6479F"/>
    <w:rsid w:val="455A18CA"/>
    <w:rsid w:val="45AF45DE"/>
    <w:rsid w:val="48820421"/>
    <w:rsid w:val="49AA0F9D"/>
    <w:rsid w:val="4CAE2A43"/>
    <w:rsid w:val="4D0B06CA"/>
    <w:rsid w:val="4D2675DA"/>
    <w:rsid w:val="50962F12"/>
    <w:rsid w:val="50FE3AD7"/>
    <w:rsid w:val="52A77A34"/>
    <w:rsid w:val="543C651F"/>
    <w:rsid w:val="5713278F"/>
    <w:rsid w:val="5DCA303E"/>
    <w:rsid w:val="62B908E7"/>
    <w:rsid w:val="62E44055"/>
    <w:rsid w:val="63674FF9"/>
    <w:rsid w:val="65FC7DC1"/>
    <w:rsid w:val="679D76B0"/>
    <w:rsid w:val="692D0C1A"/>
    <w:rsid w:val="6ADF5342"/>
    <w:rsid w:val="6C6A6303"/>
    <w:rsid w:val="6DBF7D15"/>
    <w:rsid w:val="6DF0456F"/>
    <w:rsid w:val="705939E1"/>
    <w:rsid w:val="72A703D4"/>
    <w:rsid w:val="778552AE"/>
    <w:rsid w:val="7EAE10E9"/>
    <w:rsid w:val="7ED30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</Words>
  <Characters>188</Characters>
  <Lines>3</Lines>
  <Paragraphs>1</Paragraphs>
  <TotalTime>0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2024-11-26T01:34:00Z</dcterms:created>
  <dc:creator>Administrator</dc:creator>
  <cp:lastModifiedBy>东升</cp:lastModifiedBy>
  <cp:lastPrinted>2025-05-15T08:31:00Z</cp:lastPrinted>
  <dcterms:modified xsi:type="dcterms:W3CDTF">2025-05-22T09:00:35Z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eyJoZGlkIjoiYzQ5N2ViYWE0NDY2ZjI4ZWNmNDNkNGIyY2Y1MDk1YzYiLCJ1c2VySWQiOiIyMjk1NzQ0MTgifQ==</vt:lpwstr>
  </property>
</Properties>
</file>