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E573">
      <w:pPr>
        <w:snapToGrid w:val="0"/>
        <w:spacing w:line="460" w:lineRule="exact"/>
        <w:jc w:val="left"/>
        <w:rPr>
          <w:rFonts w:hint="default" w:eastAsia="宋体"/>
          <w:b/>
          <w:bCs/>
          <w:color w:val="000000"/>
          <w:sz w:val="32"/>
          <w:szCs w:val="32"/>
          <w:lang w:val="en-US" w:eastAsia="zh-CN"/>
        </w:rPr>
      </w:pPr>
      <w:bookmarkStart w:id="0" w:name="_Toc10203"/>
      <w:r>
        <w:rPr>
          <w:rFonts w:hint="eastAsia"/>
          <w:b/>
          <w:bCs/>
          <w:color w:val="000000"/>
          <w:sz w:val="32"/>
          <w:szCs w:val="32"/>
          <w:lang w:val="en-US" w:eastAsia="zh-CN"/>
        </w:rPr>
        <w:t>附件1：</w:t>
      </w:r>
    </w:p>
    <w:p w14:paraId="6A055285">
      <w:pPr>
        <w:snapToGrid w:val="0"/>
        <w:spacing w:line="460" w:lineRule="exact"/>
        <w:jc w:val="center"/>
      </w:pPr>
      <w:r>
        <w:rPr>
          <w:rFonts w:hint="eastAsia"/>
          <w:b/>
          <w:bCs/>
          <w:color w:val="000000"/>
          <w:sz w:val="32"/>
          <w:szCs w:val="32"/>
          <w:lang w:val="zh-CN"/>
        </w:rPr>
        <w:t>中山市南朗医院2025年-2028年消防设施维护保养服务项目</w:t>
      </w:r>
      <w:bookmarkStart w:id="3" w:name="_GoBack"/>
      <w:bookmarkEnd w:id="3"/>
      <w:r>
        <w:rPr>
          <w:rFonts w:hint="eastAsia"/>
          <w:b/>
          <w:bCs/>
          <w:color w:val="000000"/>
          <w:sz w:val="32"/>
          <w:szCs w:val="32"/>
          <w:lang w:val="zh-CN"/>
        </w:rPr>
        <w:t>用户需求书</w:t>
      </w:r>
    </w:p>
    <w:p w14:paraId="5C9D9481">
      <w:pPr>
        <w:pStyle w:val="7"/>
        <w:spacing w:line="240" w:lineRule="auto"/>
        <w:jc w:val="both"/>
        <w:rPr>
          <w:rFonts w:ascii="宋体" w:hAnsi="Arial" w:eastAsia="宋体" w:cs="Arial"/>
          <w:color w:val="auto"/>
          <w:sz w:val="21"/>
          <w:szCs w:val="21"/>
          <w:highlight w:val="none"/>
        </w:rPr>
      </w:pPr>
    </w:p>
    <w:bookmarkEnd w:id="0"/>
    <w:p w14:paraId="43B52512">
      <w:pPr>
        <w:keepNext w:val="0"/>
        <w:keepLines w:val="0"/>
        <w:pageBreakBefore w:val="0"/>
        <w:widowControl/>
        <w:numPr>
          <w:ilvl w:val="0"/>
          <w:numId w:val="1"/>
        </w:numPr>
        <w:tabs>
          <w:tab w:val="left" w:pos="540"/>
        </w:tabs>
        <w:kinsoku/>
        <w:wordWrap/>
        <w:overflowPunct/>
        <w:topLinePunct w:val="0"/>
        <w:autoSpaceDE/>
        <w:autoSpaceDN/>
        <w:bidi w:val="0"/>
        <w:adjustRightInd/>
        <w:snapToGrid/>
        <w:spacing w:line="360" w:lineRule="auto"/>
        <w:ind w:left="0" w:leftChars="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概况及总体要求</w:t>
      </w:r>
    </w:p>
    <w:p w14:paraId="77922D2B">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维</w:t>
      </w:r>
      <w:r>
        <w:rPr>
          <w:rFonts w:hint="eastAsia" w:ascii="宋体" w:hAnsi="宋体" w:cs="宋体"/>
          <w:b w:val="0"/>
          <w:bCs w:val="0"/>
          <w:color w:val="auto"/>
          <w:sz w:val="21"/>
          <w:szCs w:val="21"/>
          <w:lang w:eastAsia="zh-CN"/>
        </w:rPr>
        <w:t>护</w:t>
      </w:r>
      <w:r>
        <w:rPr>
          <w:rFonts w:hint="eastAsia" w:ascii="宋体" w:hAnsi="宋体" w:eastAsia="宋体" w:cs="宋体"/>
          <w:b w:val="0"/>
          <w:bCs w:val="0"/>
          <w:color w:val="auto"/>
          <w:sz w:val="21"/>
          <w:szCs w:val="21"/>
          <w:lang w:eastAsia="zh-CN"/>
        </w:rPr>
        <w:t>保养期</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年</w:t>
      </w:r>
      <w:r>
        <w:rPr>
          <w:rFonts w:hint="eastAsia" w:ascii="宋体" w:hAnsi="宋体" w:eastAsia="宋体" w:cs="宋体"/>
          <w:b w:val="0"/>
          <w:bCs w:val="0"/>
          <w:color w:val="auto"/>
          <w:sz w:val="21"/>
          <w:szCs w:val="21"/>
          <w:lang w:val="en-US" w:eastAsia="zh-CN"/>
        </w:rPr>
        <w:t>。</w:t>
      </w:r>
    </w:p>
    <w:p w14:paraId="4D608FEC">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color w:val="auto"/>
          <w:szCs w:val="21"/>
        </w:rPr>
        <w:t>服务地点：中山市南朗医院执业地点范围，包括但不限于（建筑面积约22000㎡，共4幢建筑）、马鞍岛门诊部。</w:t>
      </w:r>
    </w:p>
    <w:p w14:paraId="550C59D9">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需要对</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设置的全部消防设施进行</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w:t>
      </w:r>
    </w:p>
    <w:p w14:paraId="64763C2F">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服务响应要求</w:t>
      </w:r>
      <w:r>
        <w:rPr>
          <w:rFonts w:hint="eastAsia" w:ascii="宋体" w:hAnsi="宋体" w:eastAsia="宋体" w:cs="宋体"/>
          <w:b w:val="0"/>
          <w:bCs w:val="0"/>
          <w:color w:val="auto"/>
          <w:sz w:val="21"/>
          <w:szCs w:val="21"/>
        </w:rPr>
        <w:t>：</w:t>
      </w:r>
    </w:p>
    <w:p w14:paraId="3394700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在合同</w:t>
      </w:r>
      <w:r>
        <w:rPr>
          <w:rFonts w:hint="eastAsia" w:ascii="宋体" w:hAnsi="宋体" w:eastAsia="宋体" w:cs="宋体"/>
          <w:b w:val="0"/>
          <w:bCs w:val="0"/>
          <w:color w:val="auto"/>
          <w:sz w:val="21"/>
          <w:szCs w:val="21"/>
          <w:lang w:val="en-US" w:eastAsia="zh-CN"/>
        </w:rPr>
        <w:t>有效期</w:t>
      </w:r>
      <w:r>
        <w:rPr>
          <w:rFonts w:hint="eastAsia" w:ascii="宋体" w:hAnsi="宋体" w:eastAsia="宋体" w:cs="宋体"/>
          <w:b w:val="0"/>
          <w:bCs w:val="0"/>
          <w:color w:val="auto"/>
          <w:sz w:val="21"/>
          <w:szCs w:val="21"/>
        </w:rPr>
        <w:t>内</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如发现消防设施系统运行出现故障，应及时通知</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lang w:eastAsia="zh-CN"/>
        </w:rPr>
        <w:t>提供应急维修时间及应急方案。</w:t>
      </w:r>
    </w:p>
    <w:p w14:paraId="7912AE80">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的责任</w:t>
      </w:r>
      <w:r>
        <w:rPr>
          <w:rFonts w:hint="eastAsia" w:ascii="宋体" w:hAnsi="宋体" w:eastAsia="宋体" w:cs="宋体"/>
          <w:b w:val="0"/>
          <w:bCs w:val="0"/>
          <w:color w:val="auto"/>
          <w:sz w:val="21"/>
          <w:szCs w:val="21"/>
          <w:lang w:eastAsia="zh-CN"/>
        </w:rPr>
        <w:t>：</w:t>
      </w:r>
    </w:p>
    <w:p w14:paraId="384DD702">
      <w:pPr>
        <w:keepNext w:val="0"/>
        <w:keepLines w:val="0"/>
        <w:pageBreakBefore w:val="0"/>
        <w:numPr>
          <w:ilvl w:val="0"/>
          <w:numId w:val="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应拟派固定的</w:t>
      </w:r>
      <w:r>
        <w:rPr>
          <w:rFonts w:hint="eastAsia" w:ascii="宋体" w:hAnsi="宋体" w:eastAsia="宋体" w:cs="宋体"/>
          <w:b w:val="0"/>
          <w:bCs w:val="0"/>
          <w:color w:val="auto"/>
          <w:sz w:val="21"/>
          <w:szCs w:val="21"/>
        </w:rPr>
        <w:t>专业人员负责</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保养工作，除不可抗拒因素外，对合同范围内的消防设施负</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保养责任。在</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保养过程中提供技术服务，按《广东省建筑消防设施维修保养记录 》负责对消防设备进行认真的测试、检验，所有消防设备应按规定时间进行全面的检测、维护</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保证全院所有消防设备、设施处于完好状态，满足应急需要</w:t>
      </w:r>
      <w:r>
        <w:rPr>
          <w:rFonts w:hint="eastAsia" w:ascii="宋体" w:hAnsi="宋体" w:eastAsia="宋体" w:cs="宋体"/>
          <w:b w:val="0"/>
          <w:bCs w:val="0"/>
          <w:color w:val="auto"/>
          <w:sz w:val="21"/>
          <w:szCs w:val="21"/>
          <w:highlight w:val="none"/>
        </w:rPr>
        <w:t>。</w:t>
      </w:r>
    </w:p>
    <w:p w14:paraId="65B14E96">
      <w:pPr>
        <w:keepNext w:val="0"/>
        <w:keepLines w:val="0"/>
        <w:pageBreakBefore w:val="0"/>
        <w:numPr>
          <w:ilvl w:val="0"/>
          <w:numId w:val="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维修人员到现场应遵守</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有关管理制度，不得因故损坏</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一切设施及财产。</w:t>
      </w:r>
    </w:p>
    <w:p w14:paraId="58CCC03F">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保养费用</w:t>
      </w:r>
      <w:r>
        <w:rPr>
          <w:rFonts w:hint="eastAsia" w:ascii="宋体" w:hAnsi="宋体" w:eastAsia="宋体" w:cs="宋体"/>
          <w:b w:val="0"/>
          <w:bCs w:val="0"/>
          <w:color w:val="auto"/>
          <w:sz w:val="21"/>
          <w:szCs w:val="21"/>
          <w:lang w:val="en-US" w:eastAsia="zh-CN"/>
        </w:rPr>
        <w:t>及</w:t>
      </w:r>
      <w:r>
        <w:rPr>
          <w:rFonts w:hint="eastAsia" w:ascii="宋体" w:hAnsi="宋体" w:eastAsia="宋体" w:cs="宋体"/>
          <w:b w:val="0"/>
          <w:bCs w:val="0"/>
          <w:color w:val="auto"/>
          <w:sz w:val="21"/>
          <w:szCs w:val="21"/>
        </w:rPr>
        <w:t>支付</w:t>
      </w:r>
      <w:r>
        <w:rPr>
          <w:rFonts w:hint="eastAsia" w:ascii="宋体" w:hAnsi="宋体" w:eastAsia="宋体" w:cs="宋体"/>
          <w:b w:val="0"/>
          <w:bCs w:val="0"/>
          <w:color w:val="auto"/>
          <w:sz w:val="21"/>
          <w:szCs w:val="21"/>
          <w:lang w:val="en-US" w:eastAsia="zh-CN"/>
        </w:rPr>
        <w:t>方式</w:t>
      </w:r>
      <w:r>
        <w:rPr>
          <w:rFonts w:hint="eastAsia" w:ascii="宋体" w:hAnsi="宋体" w:eastAsia="宋体" w:cs="宋体"/>
          <w:b w:val="0"/>
          <w:bCs w:val="0"/>
          <w:color w:val="auto"/>
          <w:sz w:val="21"/>
          <w:szCs w:val="21"/>
        </w:rPr>
        <w:t>：</w:t>
      </w:r>
    </w:p>
    <w:p w14:paraId="1EE7BF6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服务内容包括但不限于</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保养人工费、检测调试费、设备工具使用费、交通运输费</w:t>
      </w:r>
      <w:r>
        <w:rPr>
          <w:rFonts w:hint="eastAsia" w:ascii="宋体" w:hAnsi="宋体" w:eastAsia="宋体" w:cs="宋体"/>
          <w:b w:val="0"/>
          <w:bCs w:val="0"/>
          <w:color w:val="auto"/>
          <w:sz w:val="21"/>
          <w:szCs w:val="21"/>
          <w:lang w:eastAsia="zh-CN"/>
        </w:rPr>
        <w:t>；住院大楼、</w:t>
      </w:r>
      <w:r>
        <w:rPr>
          <w:rFonts w:hint="eastAsia" w:ascii="宋体" w:hAnsi="宋体" w:eastAsia="宋体" w:cs="宋体"/>
          <w:b w:val="0"/>
          <w:bCs w:val="0"/>
          <w:color w:val="auto"/>
          <w:sz w:val="21"/>
          <w:szCs w:val="21"/>
        </w:rPr>
        <w:t>综合楼、门急诊大楼、后勤楼</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保养更换</w:t>
      </w:r>
      <w:r>
        <w:rPr>
          <w:rFonts w:hint="eastAsia" w:ascii="宋体" w:hAnsi="宋体" w:eastAsia="宋体" w:cs="宋体"/>
          <w:b w:val="0"/>
          <w:bCs w:val="0"/>
          <w:color w:val="auto"/>
          <w:sz w:val="21"/>
          <w:szCs w:val="21"/>
          <w:lang w:eastAsia="zh-CN"/>
        </w:rPr>
        <w:t>自动喷淋系统、自动报警系统</w:t>
      </w:r>
      <w:r>
        <w:rPr>
          <w:rFonts w:hint="eastAsia" w:ascii="宋体" w:hAnsi="宋体" w:cs="宋体"/>
          <w:b w:val="0"/>
          <w:bCs w:val="0"/>
          <w:color w:val="auto"/>
          <w:sz w:val="21"/>
          <w:szCs w:val="21"/>
          <w:lang w:eastAsia="zh-CN"/>
        </w:rPr>
        <w:t>、应急灯、安全出口</w:t>
      </w:r>
      <w:r>
        <w:rPr>
          <w:rFonts w:hint="eastAsia" w:ascii="宋体" w:hAnsi="宋体" w:eastAsia="宋体" w:cs="宋体"/>
          <w:b w:val="0"/>
          <w:bCs w:val="0"/>
          <w:color w:val="auto"/>
          <w:sz w:val="21"/>
          <w:szCs w:val="21"/>
          <w:lang w:eastAsia="zh-CN"/>
        </w:rPr>
        <w:t>等全部消防系统所需</w:t>
      </w:r>
      <w:r>
        <w:rPr>
          <w:rFonts w:hint="eastAsia" w:ascii="宋体" w:hAnsi="宋体" w:eastAsia="宋体" w:cs="宋体"/>
          <w:b w:val="0"/>
          <w:bCs w:val="0"/>
          <w:color w:val="auto"/>
          <w:sz w:val="21"/>
          <w:szCs w:val="21"/>
        </w:rPr>
        <w:t>的设备、材料、零件所需的费用</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highlight w:val="none"/>
          <w:lang w:eastAsia="zh-CN"/>
        </w:rPr>
        <w:t>装修或者改造</w:t>
      </w:r>
      <w:r>
        <w:rPr>
          <w:rFonts w:hint="eastAsia" w:ascii="宋体" w:hAnsi="宋体" w:eastAsia="宋体" w:cs="宋体"/>
          <w:b w:val="0"/>
          <w:bCs w:val="0"/>
          <w:color w:val="auto"/>
          <w:sz w:val="21"/>
          <w:szCs w:val="21"/>
          <w:lang w:eastAsia="zh-CN"/>
        </w:rPr>
        <w:t>消防系统中烟感、喷淋位置重新编码所需的费用</w:t>
      </w:r>
      <w:r>
        <w:rPr>
          <w:rFonts w:hint="eastAsia" w:ascii="宋体" w:hAnsi="宋体" w:eastAsia="宋体" w:cs="宋体"/>
          <w:b w:val="0"/>
          <w:bCs w:val="0"/>
          <w:color w:val="000000"/>
          <w:sz w:val="21"/>
          <w:szCs w:val="21"/>
          <w:lang w:eastAsia="zh-CN"/>
        </w:rPr>
        <w:t>；每年一份年度建筑消防设施检测报告的费用</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每年</w:t>
      </w:r>
      <w:r>
        <w:rPr>
          <w:rFonts w:hint="eastAsia" w:ascii="宋体" w:hAnsi="宋体" w:cs="宋体"/>
          <w:b w:val="0"/>
          <w:bCs w:val="0"/>
          <w:color w:val="auto"/>
          <w:sz w:val="21"/>
          <w:szCs w:val="21"/>
          <w:lang w:val="en-US" w:eastAsia="zh-CN"/>
        </w:rPr>
        <w:t>一份人员密集场所消防安全评估报告的费用</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配合医院接受上级部门的消防安全检查，并对存在问题完成整改</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auto"/>
          <w:sz w:val="21"/>
          <w:szCs w:val="21"/>
        </w:rPr>
        <w:t>费用支付按</w:t>
      </w:r>
      <w:r>
        <w:rPr>
          <w:rFonts w:hint="eastAsia" w:ascii="宋体" w:hAnsi="宋体" w:eastAsia="宋体" w:cs="宋体"/>
          <w:b w:val="0"/>
          <w:bCs w:val="0"/>
          <w:color w:val="auto"/>
          <w:sz w:val="21"/>
          <w:szCs w:val="21"/>
          <w:lang w:eastAsia="zh-CN"/>
        </w:rPr>
        <w:t>季</w:t>
      </w:r>
      <w:r>
        <w:rPr>
          <w:rFonts w:hint="eastAsia" w:ascii="宋体" w:hAnsi="宋体" w:eastAsia="宋体" w:cs="宋体"/>
          <w:b w:val="0"/>
          <w:bCs w:val="0"/>
          <w:color w:val="auto"/>
          <w:sz w:val="21"/>
          <w:szCs w:val="21"/>
          <w:lang w:val="en-US" w:eastAsia="zh-CN"/>
        </w:rPr>
        <w:t>度</w:t>
      </w:r>
      <w:r>
        <w:rPr>
          <w:rFonts w:hint="eastAsia" w:ascii="宋体" w:hAnsi="宋体" w:eastAsia="宋体" w:cs="宋体"/>
          <w:b w:val="0"/>
          <w:bCs w:val="0"/>
          <w:color w:val="auto"/>
          <w:sz w:val="21"/>
          <w:szCs w:val="21"/>
        </w:rPr>
        <w:t>平均支付，每</w:t>
      </w:r>
      <w:r>
        <w:rPr>
          <w:rFonts w:hint="eastAsia" w:ascii="宋体" w:hAnsi="宋体" w:eastAsia="宋体" w:cs="宋体"/>
          <w:b w:val="0"/>
          <w:bCs w:val="0"/>
          <w:color w:val="auto"/>
          <w:sz w:val="21"/>
          <w:szCs w:val="21"/>
          <w:lang w:eastAsia="zh-CN"/>
        </w:rPr>
        <w:t>季</w:t>
      </w:r>
      <w:r>
        <w:rPr>
          <w:rFonts w:hint="eastAsia" w:ascii="宋体" w:hAnsi="宋体" w:eastAsia="宋体" w:cs="宋体"/>
          <w:b w:val="0"/>
          <w:bCs w:val="0"/>
          <w:color w:val="auto"/>
          <w:sz w:val="21"/>
          <w:szCs w:val="21"/>
          <w:lang w:val="en-US" w:eastAsia="zh-CN"/>
        </w:rPr>
        <w:t>度</w:t>
      </w:r>
      <w:r>
        <w:rPr>
          <w:rFonts w:hint="eastAsia" w:ascii="宋体" w:hAnsi="宋体" w:eastAsia="宋体" w:cs="宋体"/>
          <w:b w:val="0"/>
          <w:bCs w:val="0"/>
          <w:color w:val="auto"/>
          <w:sz w:val="21"/>
          <w:szCs w:val="21"/>
          <w:lang w:eastAsia="zh-CN"/>
        </w:rPr>
        <w:t>服务满后下一季度第一个</w:t>
      </w:r>
      <w:r>
        <w:rPr>
          <w:rFonts w:hint="eastAsia" w:ascii="宋体" w:hAnsi="宋体" w:eastAsia="宋体" w:cs="宋体"/>
          <w:b w:val="0"/>
          <w:bCs w:val="0"/>
          <w:color w:val="auto"/>
          <w:sz w:val="21"/>
          <w:szCs w:val="21"/>
        </w:rPr>
        <w:t>月</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日前</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lang w:eastAsia="zh-CN"/>
        </w:rPr>
        <w:t>提供上季度</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lang w:eastAsia="zh-CN"/>
        </w:rPr>
        <w:t>维保</w:t>
      </w:r>
      <w:r>
        <w:rPr>
          <w:rFonts w:hint="eastAsia" w:ascii="宋体" w:hAnsi="宋体" w:eastAsia="宋体" w:cs="宋体"/>
          <w:b w:val="0"/>
          <w:bCs w:val="0"/>
          <w:color w:val="auto"/>
          <w:sz w:val="21"/>
          <w:szCs w:val="21"/>
        </w:rPr>
        <w:t>发票给</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采购人</w:t>
      </w:r>
      <w:r>
        <w:rPr>
          <w:rFonts w:hint="eastAsia" w:ascii="宋体" w:hAnsi="宋体" w:cs="宋体"/>
          <w:b w:val="0"/>
          <w:bCs w:val="0"/>
          <w:color w:val="auto"/>
          <w:sz w:val="21"/>
          <w:szCs w:val="21"/>
          <w:lang w:val="en-US" w:eastAsia="zh-CN"/>
        </w:rPr>
        <w:t>在</w:t>
      </w:r>
      <w:r>
        <w:rPr>
          <w:rFonts w:hint="eastAsia"/>
          <w:lang w:val="en-US" w:eastAsia="zh-CN"/>
        </w:rPr>
        <w:t>开票之日起一个月内</w:t>
      </w:r>
      <w:r>
        <w:rPr>
          <w:rFonts w:hint="eastAsia" w:ascii="宋体" w:hAnsi="宋体" w:eastAsia="宋体" w:cs="宋体"/>
          <w:b w:val="0"/>
          <w:bCs w:val="0"/>
          <w:color w:val="auto"/>
          <w:sz w:val="21"/>
          <w:szCs w:val="21"/>
        </w:rPr>
        <w:t>支付费用</w:t>
      </w:r>
      <w:r>
        <w:rPr>
          <w:rFonts w:hint="eastAsia" w:ascii="宋体" w:hAnsi="宋体" w:cs="宋体"/>
          <w:b w:val="0"/>
          <w:bCs w:val="0"/>
          <w:color w:val="auto"/>
          <w:sz w:val="21"/>
          <w:szCs w:val="21"/>
          <w:lang w:eastAsia="zh-CN"/>
        </w:rPr>
        <w:t>，</w:t>
      </w:r>
      <w:r>
        <w:rPr>
          <w:rFonts w:hint="eastAsia" w:ascii="宋体" w:hAnsi="宋体" w:cs="宋体"/>
          <w:color w:val="auto"/>
          <w:szCs w:val="21"/>
        </w:rPr>
        <w:t>包括当季度应承担的材料费用</w:t>
      </w:r>
      <w:r>
        <w:rPr>
          <w:rFonts w:hint="eastAsia" w:ascii="宋体" w:hAnsi="宋体" w:eastAsia="宋体" w:cs="宋体"/>
          <w:b w:val="0"/>
          <w:bCs w:val="0"/>
          <w:color w:val="auto"/>
          <w:sz w:val="21"/>
          <w:szCs w:val="21"/>
        </w:rPr>
        <w:t>。</w:t>
      </w:r>
    </w:p>
    <w:p w14:paraId="2428BB5E">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违约责任</w:t>
      </w:r>
      <w:r>
        <w:rPr>
          <w:rFonts w:hint="eastAsia" w:ascii="宋体" w:hAnsi="宋体" w:eastAsia="宋体" w:cs="宋体"/>
          <w:b w:val="0"/>
          <w:bCs w:val="0"/>
          <w:color w:val="auto"/>
          <w:sz w:val="21"/>
          <w:szCs w:val="21"/>
          <w:lang w:eastAsia="zh-CN"/>
        </w:rPr>
        <w:t>：</w:t>
      </w:r>
    </w:p>
    <w:p w14:paraId="46C72D6F">
      <w:pPr>
        <w:keepNext w:val="0"/>
        <w:keepLines w:val="0"/>
        <w:pageBreakBefore w:val="0"/>
        <w:numPr>
          <w:ilvl w:val="0"/>
          <w:numId w:val="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color w:val="auto"/>
          <w:szCs w:val="21"/>
        </w:rPr>
        <w:t>采购人如不按合同定期付款，除须支付合同规定的维护保养费外，每延期一天，应偿付按中国人民银行贷款市场报价利率（LPR）上浮50%的标准向中标人偿付滞纳金。</w:t>
      </w:r>
    </w:p>
    <w:p w14:paraId="41464945">
      <w:pPr>
        <w:keepNext w:val="0"/>
        <w:keepLines w:val="0"/>
        <w:pageBreakBefore w:val="0"/>
        <w:numPr>
          <w:ilvl w:val="0"/>
          <w:numId w:val="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color w:val="auto"/>
          <w:szCs w:val="21"/>
        </w:rPr>
        <w:t>中标人不按期对合同范围内的消防系统进行维护保养工作的，应按每年维护保养费的10%向采购人偿付违约金；因中标人如重大过失或履行维保义务导致消防系统缺乏维护保养而发生故障，中标人应在接到采购人通知后24小时内采取补救措施（包括但不限于修复、更换设备），并确保消防系统恢复正常运行。若因中标人重大过失导致事故且未能及时修复，中标人应对由此发生的事故后果承担相应赔偿责任，但赔偿金额不得超过合同总金额的50%。</w:t>
      </w:r>
    </w:p>
    <w:p w14:paraId="021AB028">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不可抗力</w:t>
      </w:r>
      <w:r>
        <w:rPr>
          <w:rFonts w:hint="eastAsia" w:ascii="宋体" w:hAnsi="宋体" w:eastAsia="宋体" w:cs="宋体"/>
          <w:b w:val="0"/>
          <w:bCs w:val="0"/>
          <w:color w:val="auto"/>
          <w:sz w:val="21"/>
          <w:szCs w:val="21"/>
          <w:lang w:eastAsia="zh-CN"/>
        </w:rPr>
        <w:t>：</w:t>
      </w:r>
    </w:p>
    <w:p w14:paraId="03F26C7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凡因人力不可抗拒因素导致合同范围内的自动消防系统损坏，双方不负违约责任，但双方均有责任在最短时间内恢复自动消防系统的正常运行。</w:t>
      </w:r>
    </w:p>
    <w:p w14:paraId="3B425A7A">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争议的解决方式</w:t>
      </w:r>
      <w:r>
        <w:rPr>
          <w:rFonts w:hint="eastAsia" w:ascii="宋体" w:hAnsi="宋体" w:eastAsia="宋体" w:cs="宋体"/>
          <w:b w:val="0"/>
          <w:bCs w:val="0"/>
          <w:color w:val="auto"/>
          <w:sz w:val="21"/>
          <w:szCs w:val="21"/>
          <w:lang w:eastAsia="zh-CN"/>
        </w:rPr>
        <w:t>：</w:t>
      </w:r>
    </w:p>
    <w:p w14:paraId="3A39DC1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合同执行过程中如有争议，双方应及时协商解决。协商未达成一致意见的，由中山市消防局调解；调解不成，合同双方任何一方均向相关部门合同仲裁委员会申请仲裁，也可直接向人民法院起诉。</w:t>
      </w:r>
    </w:p>
    <w:p w14:paraId="44EC10D6">
      <w:pPr>
        <w:keepNext w:val="0"/>
        <w:keepLines w:val="0"/>
        <w:pageBreakBefore w:val="0"/>
        <w:numPr>
          <w:ilvl w:val="0"/>
          <w:numId w:val="2"/>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其它</w:t>
      </w:r>
      <w:r>
        <w:rPr>
          <w:rFonts w:hint="eastAsia" w:ascii="宋体" w:hAnsi="宋体" w:eastAsia="宋体" w:cs="宋体"/>
          <w:b w:val="0"/>
          <w:bCs w:val="0"/>
          <w:color w:val="auto"/>
          <w:sz w:val="21"/>
          <w:szCs w:val="21"/>
          <w:lang w:eastAsia="zh-CN"/>
        </w:rPr>
        <w:t>：</w:t>
      </w:r>
    </w:p>
    <w:p w14:paraId="3CD6E09A">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保证按计划派维保人员实施维保，绝不转包给第三方。</w:t>
      </w:r>
    </w:p>
    <w:p w14:paraId="16F53429">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按制定的维保方案，计划实施维保，并以月度报表的形式提交维保月度工作报告。</w:t>
      </w:r>
    </w:p>
    <w:p w14:paraId="5D5DB91C">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cs="宋体"/>
          <w:b w:val="0"/>
          <w:bCs w:val="0"/>
          <w:color w:val="auto"/>
          <w:sz w:val="21"/>
          <w:szCs w:val="21"/>
          <w:lang w:val="en-US" w:eastAsia="zh-CN"/>
        </w:rPr>
        <w:t>需设立24小时值班电话。</w:t>
      </w:r>
      <w:r>
        <w:rPr>
          <w:rFonts w:hint="eastAsia" w:ascii="宋体" w:hAnsi="宋体" w:eastAsia="宋体" w:cs="宋体"/>
          <w:b w:val="0"/>
          <w:bCs w:val="0"/>
          <w:color w:val="auto"/>
          <w:sz w:val="21"/>
          <w:szCs w:val="21"/>
        </w:rPr>
        <w:t>对系统出现故障的情况，</w:t>
      </w:r>
      <w:r>
        <w:rPr>
          <w:rFonts w:hint="eastAsia" w:ascii="宋体" w:hAnsi="宋体" w:cs="宋体"/>
          <w:b w:val="0"/>
          <w:bCs w:val="0"/>
          <w:color w:val="auto"/>
          <w:sz w:val="21"/>
          <w:szCs w:val="21"/>
          <w:lang w:val="en-US" w:eastAsia="zh-CN"/>
        </w:rPr>
        <w:t>要</w:t>
      </w:r>
      <w:r>
        <w:rPr>
          <w:rFonts w:hint="eastAsia" w:ascii="宋体" w:hAnsi="宋体" w:eastAsia="宋体" w:cs="宋体"/>
          <w:b w:val="0"/>
          <w:bCs w:val="0"/>
          <w:color w:val="auto"/>
          <w:sz w:val="21"/>
          <w:szCs w:val="21"/>
        </w:rPr>
        <w:t>在</w:t>
      </w:r>
      <w:r>
        <w:rPr>
          <w:rFonts w:hint="eastAsia" w:ascii="宋体" w:hAnsi="宋体" w:cs="宋体"/>
          <w:b w:val="0"/>
          <w:bCs w:val="0"/>
          <w:color w:val="auto"/>
          <w:sz w:val="21"/>
          <w:szCs w:val="21"/>
          <w:lang w:val="en-US" w:eastAsia="zh-CN"/>
        </w:rPr>
        <w:t>半小时内电话响应，</w:t>
      </w:r>
      <w:r>
        <w:rPr>
          <w:rFonts w:hint="eastAsia" w:ascii="宋体" w:hAnsi="宋体" w:cs="宋体"/>
          <w:color w:val="auto"/>
          <w:szCs w:val="21"/>
        </w:rPr>
        <w:t>接到</w:t>
      </w:r>
      <w:r>
        <w:rPr>
          <w:rFonts w:hint="eastAsia" w:ascii="宋体" w:hAnsi="宋体" w:cs="宋体"/>
          <w:color w:val="auto"/>
          <w:szCs w:val="21"/>
          <w:lang w:val="en-US" w:eastAsia="zh-CN"/>
        </w:rPr>
        <w:t>报障</w:t>
      </w:r>
      <w:r>
        <w:rPr>
          <w:rFonts w:hint="eastAsia" w:ascii="宋体" w:hAnsi="宋体" w:cs="宋体"/>
          <w:color w:val="auto"/>
          <w:szCs w:val="21"/>
        </w:rPr>
        <w:t>后4小时内到达现场维修</w:t>
      </w:r>
      <w:r>
        <w:rPr>
          <w:rFonts w:hint="eastAsia" w:ascii="宋体" w:hAnsi="宋体" w:eastAsia="宋体" w:cs="宋体"/>
          <w:b w:val="0"/>
          <w:bCs w:val="0"/>
          <w:color w:val="auto"/>
          <w:sz w:val="21"/>
          <w:szCs w:val="21"/>
        </w:rPr>
        <w:t>；如</w:t>
      </w:r>
      <w:r>
        <w:rPr>
          <w:rFonts w:hint="eastAsia" w:ascii="宋体" w:hAnsi="宋体" w:cs="宋体"/>
          <w:b w:val="0"/>
          <w:bCs w:val="0"/>
          <w:color w:val="auto"/>
          <w:sz w:val="21"/>
          <w:szCs w:val="21"/>
          <w:lang w:val="en-US" w:eastAsia="zh-CN"/>
        </w:rPr>
        <w:t>出现紧急事件</w:t>
      </w:r>
      <w:r>
        <w:rPr>
          <w:rFonts w:hint="eastAsia" w:ascii="宋体" w:hAnsi="宋体" w:eastAsia="宋体" w:cs="宋体"/>
          <w:b w:val="0"/>
          <w:bCs w:val="0"/>
          <w:color w:val="auto"/>
          <w:sz w:val="21"/>
          <w:szCs w:val="21"/>
        </w:rPr>
        <w:t>，在接到通知后</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小时内到场查处维修，一般故障6小时内处理完毕</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接通知后到场处理，</w:t>
      </w:r>
      <w:r>
        <w:rPr>
          <w:rFonts w:hint="eastAsia" w:ascii="宋体" w:hAnsi="宋体" w:cs="宋体"/>
          <w:color w:val="auto"/>
          <w:szCs w:val="21"/>
          <w:lang w:val="en-US" w:eastAsia="zh-CN"/>
        </w:rPr>
        <w:t>若无法立即维修，需在</w:t>
      </w:r>
      <w:r>
        <w:rPr>
          <w:rFonts w:hint="eastAsia" w:ascii="宋体" w:hAnsi="宋体" w:cs="宋体"/>
          <w:b w:val="0"/>
          <w:bCs w:val="0"/>
          <w:color w:val="auto"/>
          <w:sz w:val="21"/>
          <w:szCs w:val="21"/>
          <w:lang w:val="en-US" w:eastAsia="zh-CN"/>
        </w:rPr>
        <w:t>12小时内</w:t>
      </w:r>
      <w:r>
        <w:rPr>
          <w:rFonts w:hint="eastAsia" w:ascii="宋体" w:hAnsi="宋体" w:eastAsia="宋体" w:cs="宋体"/>
          <w:b w:val="0"/>
          <w:bCs w:val="0"/>
          <w:color w:val="auto"/>
          <w:sz w:val="21"/>
          <w:szCs w:val="21"/>
          <w:lang w:val="en-US" w:eastAsia="zh-CN"/>
        </w:rPr>
        <w:t>提出处理方案和意见</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rPr>
        <w:t>特殊故障则另行向</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汇报，商议解决</w:t>
      </w:r>
      <w:r>
        <w:rPr>
          <w:rFonts w:hint="eastAsia" w:ascii="宋体" w:hAnsi="宋体" w:cs="宋体"/>
          <w:b w:val="0"/>
          <w:bCs w:val="0"/>
          <w:color w:val="auto"/>
          <w:sz w:val="21"/>
          <w:szCs w:val="21"/>
          <w:lang w:val="en-US" w:eastAsia="zh-CN"/>
        </w:rPr>
        <w:t>方案，如一年内出现两次中标人2天内未能就故障提出解决方案的情况，采购人有权终止合同</w:t>
      </w:r>
      <w:r>
        <w:rPr>
          <w:rFonts w:hint="eastAsia" w:ascii="宋体" w:hAnsi="宋体" w:eastAsia="宋体" w:cs="宋体"/>
          <w:b w:val="0"/>
          <w:bCs w:val="0"/>
          <w:color w:val="auto"/>
          <w:sz w:val="21"/>
          <w:szCs w:val="21"/>
        </w:rPr>
        <w:t>。</w:t>
      </w:r>
    </w:p>
    <w:p w14:paraId="28B473D6">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在维保过程中，若发现消防系统存在不完善或隐患，须主动向</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提出并全力协助整改。</w:t>
      </w:r>
    </w:p>
    <w:p w14:paraId="090C627E">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color w:val="auto"/>
          <w:szCs w:val="21"/>
        </w:rPr>
        <w:t>服务人员人身安全责任：中标人需与采购人签订安全生产责任书；中标人为本项目的安全生产第一责任人。中标人派驻的服务</w:t>
      </w:r>
      <w:bookmarkStart w:id="1" w:name="OLE_LINK1"/>
      <w:r>
        <w:rPr>
          <w:rFonts w:hint="eastAsia" w:ascii="宋体" w:hAnsi="宋体" w:cs="宋体"/>
          <w:color w:val="auto"/>
          <w:szCs w:val="21"/>
        </w:rPr>
        <w:t>人员应遵守安全操作规章制度，</w:t>
      </w:r>
      <w:bookmarkEnd w:id="1"/>
      <w:r>
        <w:rPr>
          <w:rFonts w:hint="eastAsia" w:ascii="宋体" w:hAnsi="宋体" w:cs="宋体"/>
          <w:color w:val="auto"/>
          <w:szCs w:val="21"/>
        </w:rPr>
        <w:t>若发生人身伤害等工伤事故，因中标人（或其服务人员个人）过失而造成的损失（如财产损失、仪器设备损坏、人员伤亡等），由中标人依法承担全部责任，并赔偿采购人因此遭受的所有损失。</w:t>
      </w:r>
    </w:p>
    <w:p w14:paraId="5D541914">
      <w:pPr>
        <w:pStyle w:val="6"/>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中标人须在合同签订后7个工作日内，与采购人及原服务方开展三方验收，对项目涉及的设备设施现状进行现场核查，并签署书面验收记录文件。验收内容应包括但不限于：设备设施当前运行状态及遗留问题的书面记录、明确中标人接管的设备范围及原服务方未完成事项。</w:t>
      </w:r>
    </w:p>
    <w:p w14:paraId="7BBE7D6D">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自验收完成之日起，中标人对验收确认范围内的设备设施承担全部维保责任。对于验收中发现的原有损坏或遗留问题，由采购人协调原服务方在约定期限内处理，中标人应提供必要协助。</w:t>
      </w:r>
    </w:p>
    <w:p w14:paraId="1D423062">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rPr>
      </w:pPr>
      <w:r>
        <w:rPr>
          <w:rFonts w:hint="eastAsia"/>
        </w:rPr>
        <w:t>如采购人在合同期内因业务发展，需增减设施设备超出10%（包含10%，如新增建筑、设备扩容等），导致维保工作量显著增加或减少，双方应根据中标人分项报价，另行协商补充协议，合理调整服务费用及工作内容。</w:t>
      </w:r>
    </w:p>
    <w:p w14:paraId="20EA369C">
      <w:pPr>
        <w:keepNext w:val="0"/>
        <w:keepLines w:val="0"/>
        <w:pageBreakBefore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rPr>
        <w:t>采购人需提前30日书面通知中标人新增需求，中标人应在10个工作日内提交补充方案及报价，双方应在通知后20个工作日内签订补充协议，否则采购人有权按原合同条款执行或终止服务。</w:t>
      </w:r>
    </w:p>
    <w:p w14:paraId="584F437E">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保证受维护的消防设备正常运行率达100%，对</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的投诉处理率达100%。</w:t>
      </w:r>
    </w:p>
    <w:p w14:paraId="08FEF464">
      <w:pPr>
        <w:keepNext w:val="0"/>
        <w:keepLines w:val="0"/>
        <w:pageBreakBefore w:val="0"/>
        <w:numPr>
          <w:ilvl w:val="0"/>
          <w:numId w:val="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中山市南朗医院消防设施</w:t>
      </w:r>
      <w:r>
        <w:rPr>
          <w:rFonts w:hint="eastAsia" w:ascii="宋体" w:hAnsi="宋体" w:cs="宋体"/>
          <w:b w:val="0"/>
          <w:bCs w:val="0"/>
          <w:color w:val="auto"/>
          <w:sz w:val="21"/>
          <w:szCs w:val="21"/>
          <w:lang w:eastAsia="zh-CN"/>
        </w:rPr>
        <w:t>维护</w:t>
      </w:r>
      <w:r>
        <w:rPr>
          <w:rFonts w:hint="eastAsia" w:ascii="宋体" w:hAnsi="宋体" w:eastAsia="宋体" w:cs="宋体"/>
          <w:b w:val="0"/>
          <w:bCs w:val="0"/>
          <w:color w:val="auto"/>
          <w:sz w:val="21"/>
          <w:szCs w:val="21"/>
        </w:rPr>
        <w:t>保养</w:t>
      </w:r>
      <w:r>
        <w:rPr>
          <w:rFonts w:hint="eastAsia" w:ascii="宋体" w:hAnsi="宋体" w:eastAsia="宋体" w:cs="宋体"/>
          <w:b w:val="0"/>
          <w:bCs w:val="0"/>
          <w:color w:val="auto"/>
          <w:sz w:val="21"/>
          <w:szCs w:val="21"/>
          <w:lang w:eastAsia="zh-CN"/>
        </w:rPr>
        <w:t>采购</w:t>
      </w:r>
      <w:r>
        <w:rPr>
          <w:rFonts w:hint="eastAsia" w:ascii="宋体" w:hAnsi="宋体" w:eastAsia="宋体" w:cs="宋体"/>
          <w:b w:val="0"/>
          <w:bCs w:val="0"/>
          <w:color w:val="auto"/>
          <w:sz w:val="21"/>
          <w:szCs w:val="21"/>
        </w:rPr>
        <w:t>需求书是合同的组成部分</w:t>
      </w:r>
      <w:r>
        <w:rPr>
          <w:rFonts w:hint="eastAsia" w:ascii="宋体" w:hAnsi="宋体" w:eastAsia="宋体" w:cs="宋体"/>
          <w:b w:val="0"/>
          <w:bCs w:val="0"/>
          <w:color w:val="auto"/>
          <w:sz w:val="21"/>
          <w:szCs w:val="21"/>
          <w:lang w:eastAsia="zh-CN"/>
        </w:rPr>
        <w:t>。</w:t>
      </w:r>
    </w:p>
    <w:p w14:paraId="66EE1A9D">
      <w:pPr>
        <w:keepNext w:val="0"/>
        <w:keepLines w:val="0"/>
        <w:pageBreakBefore w:val="0"/>
        <w:widowControl/>
        <w:numPr>
          <w:ilvl w:val="0"/>
          <w:numId w:val="1"/>
        </w:numPr>
        <w:tabs>
          <w:tab w:val="left" w:pos="540"/>
        </w:tabs>
        <w:kinsoku/>
        <w:wordWrap/>
        <w:overflowPunct/>
        <w:topLinePunct w:val="0"/>
        <w:autoSpaceDE/>
        <w:autoSpaceDN/>
        <w:bidi w:val="0"/>
        <w:adjustRightInd/>
        <w:snapToGrid/>
        <w:spacing w:line="360" w:lineRule="auto"/>
        <w:ind w:left="0" w:leftChars="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维护</w:t>
      </w:r>
      <w:r>
        <w:rPr>
          <w:rFonts w:hint="eastAsia" w:ascii="宋体" w:hAnsi="宋体" w:eastAsia="宋体" w:cs="宋体"/>
          <w:b/>
          <w:color w:val="auto"/>
          <w:sz w:val="21"/>
          <w:szCs w:val="21"/>
          <w:highlight w:val="none"/>
        </w:rPr>
        <w:t>保养方式</w:t>
      </w:r>
    </w:p>
    <w:p w14:paraId="417578C5">
      <w:pPr>
        <w:keepNext w:val="0"/>
        <w:keepLines w:val="0"/>
        <w:pageBreakBefore w:val="0"/>
        <w:numPr>
          <w:ilvl w:val="0"/>
          <w:numId w:val="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项目管理服务要求</w:t>
      </w:r>
    </w:p>
    <w:p w14:paraId="2566CD6F">
      <w:pPr>
        <w:keepNext w:val="0"/>
        <w:keepLines w:val="0"/>
        <w:pageBreakBefore w:val="0"/>
        <w:numPr>
          <w:ilvl w:val="0"/>
          <w:numId w:val="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固定1—2个熟悉消防系统的专业工作人员，负责中山市南朗医院</w:t>
      </w:r>
      <w:r>
        <w:rPr>
          <w:rFonts w:hint="eastAsia" w:ascii="宋体" w:hAnsi="宋体" w:cs="宋体"/>
          <w:b w:val="0"/>
          <w:bCs w:val="0"/>
          <w:color w:val="auto"/>
          <w:sz w:val="21"/>
          <w:szCs w:val="21"/>
          <w:lang w:val="en-US" w:eastAsia="zh-CN"/>
        </w:rPr>
        <w:t>所有</w:t>
      </w:r>
      <w:r>
        <w:rPr>
          <w:rFonts w:hint="eastAsia" w:ascii="宋体" w:hAnsi="宋体" w:eastAsia="宋体" w:cs="宋体"/>
          <w:b w:val="0"/>
          <w:bCs w:val="0"/>
          <w:color w:val="auto"/>
          <w:sz w:val="21"/>
          <w:szCs w:val="21"/>
        </w:rPr>
        <w:t>消防设施的维护保养，每月维护保养后填写《广东省建筑消防设施维</w:t>
      </w:r>
      <w:r>
        <w:rPr>
          <w:rFonts w:hint="eastAsia" w:ascii="宋体" w:hAnsi="宋体" w:eastAsia="宋体" w:cs="宋体"/>
          <w:b w:val="0"/>
          <w:bCs w:val="0"/>
          <w:color w:val="auto"/>
          <w:sz w:val="21"/>
          <w:szCs w:val="21"/>
          <w:lang w:eastAsia="zh-CN"/>
        </w:rPr>
        <w:t>护</w:t>
      </w:r>
      <w:r>
        <w:rPr>
          <w:rFonts w:hint="eastAsia" w:ascii="宋体" w:hAnsi="宋体" w:eastAsia="宋体" w:cs="宋体"/>
          <w:b w:val="0"/>
          <w:bCs w:val="0"/>
          <w:color w:val="auto"/>
          <w:sz w:val="21"/>
          <w:szCs w:val="21"/>
        </w:rPr>
        <w:t>保养记录》，双方签字并加盖公章确认。</w:t>
      </w:r>
      <w:r>
        <w:rPr>
          <w:rFonts w:hint="eastAsia" w:ascii="宋体" w:hAnsi="宋体" w:eastAsia="宋体" w:cs="宋体"/>
          <w:b w:val="0"/>
          <w:bCs w:val="0"/>
          <w:color w:val="auto"/>
          <w:sz w:val="21"/>
          <w:szCs w:val="21"/>
          <w:lang w:eastAsia="zh-CN"/>
        </w:rPr>
        <w:t>如有要求上传维护保养记录至消防平台（广东社会消防技术服务信息平台），</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lang w:eastAsia="zh-CN"/>
        </w:rPr>
        <w:t>需配合上传。</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对</w:t>
      </w:r>
      <w:r>
        <w:rPr>
          <w:rFonts w:hint="eastAsia" w:ascii="宋体" w:hAnsi="宋体" w:eastAsia="宋体" w:cs="宋体"/>
          <w:b w:val="0"/>
          <w:bCs w:val="0"/>
          <w:color w:val="auto"/>
          <w:sz w:val="21"/>
          <w:szCs w:val="21"/>
          <w:lang w:eastAsia="zh-CN"/>
        </w:rPr>
        <w:t>维护</w:t>
      </w:r>
      <w:r>
        <w:rPr>
          <w:rFonts w:hint="eastAsia" w:ascii="宋体" w:hAnsi="宋体" w:eastAsia="宋体" w:cs="宋体"/>
          <w:b w:val="0"/>
          <w:bCs w:val="0"/>
          <w:color w:val="auto"/>
          <w:sz w:val="21"/>
          <w:szCs w:val="21"/>
        </w:rPr>
        <w:t>保养范围内的消防设施每月进行一次检查测试，检测时按《广东省建筑消防设施</w:t>
      </w:r>
      <w:r>
        <w:rPr>
          <w:rFonts w:hint="eastAsia" w:ascii="宋体" w:hAnsi="宋体" w:eastAsia="宋体" w:cs="宋体"/>
          <w:b w:val="0"/>
          <w:bCs w:val="0"/>
          <w:color w:val="auto"/>
          <w:sz w:val="21"/>
          <w:szCs w:val="21"/>
          <w:lang w:eastAsia="zh-CN"/>
        </w:rPr>
        <w:t>维护</w:t>
      </w:r>
      <w:r>
        <w:rPr>
          <w:rFonts w:hint="eastAsia" w:ascii="宋体" w:hAnsi="宋体" w:eastAsia="宋体" w:cs="宋体"/>
          <w:b w:val="0"/>
          <w:bCs w:val="0"/>
          <w:color w:val="auto"/>
          <w:sz w:val="21"/>
          <w:szCs w:val="21"/>
        </w:rPr>
        <w:t>保养记录》落实填写保养记录，</w:t>
      </w:r>
      <w:r>
        <w:rPr>
          <w:rFonts w:hint="eastAsia" w:ascii="宋体" w:hAnsi="宋体" w:eastAsia="宋体" w:cs="宋体"/>
          <w:b w:val="0"/>
          <w:bCs w:val="0"/>
          <w:color w:val="auto"/>
          <w:sz w:val="21"/>
          <w:szCs w:val="21"/>
          <w:lang w:eastAsia="zh-CN"/>
        </w:rPr>
        <w:t>维护</w:t>
      </w:r>
      <w:r>
        <w:rPr>
          <w:rFonts w:hint="eastAsia" w:ascii="宋体" w:hAnsi="宋体" w:eastAsia="宋体" w:cs="宋体"/>
          <w:b w:val="0"/>
          <w:bCs w:val="0"/>
          <w:color w:val="auto"/>
          <w:sz w:val="21"/>
          <w:szCs w:val="21"/>
        </w:rPr>
        <w:t>保养记录一式二份，</w:t>
      </w:r>
      <w:r>
        <w:rPr>
          <w:rFonts w:hint="eastAsia" w:ascii="宋体" w:hAnsi="宋体" w:cs="宋体"/>
          <w:b w:val="0"/>
          <w:bCs w:val="0"/>
          <w:color w:val="auto"/>
          <w:sz w:val="21"/>
          <w:szCs w:val="21"/>
          <w:lang w:eastAsia="zh-CN"/>
        </w:rPr>
        <w:t>中标人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双方各存一份。</w:t>
      </w:r>
    </w:p>
    <w:p w14:paraId="0E63F0A0">
      <w:pPr>
        <w:keepNext w:val="0"/>
        <w:keepLines w:val="0"/>
        <w:pageBreakBefore w:val="0"/>
        <w:numPr>
          <w:ilvl w:val="0"/>
          <w:numId w:val="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发现消防系统运行出现隐患或故障，</w:t>
      </w:r>
      <w:r>
        <w:rPr>
          <w:rFonts w:hint="eastAsia" w:ascii="宋体" w:hAnsi="宋体" w:cs="宋体"/>
          <w:b w:val="0"/>
          <w:bCs w:val="0"/>
          <w:color w:val="auto"/>
          <w:sz w:val="21"/>
          <w:szCs w:val="21"/>
          <w:lang w:val="en-US" w:eastAsia="zh-CN"/>
        </w:rPr>
        <w:t>中标人</w:t>
      </w:r>
      <w:r>
        <w:rPr>
          <w:rFonts w:hint="eastAsia" w:ascii="宋体" w:hAnsi="宋体" w:eastAsia="宋体" w:cs="宋体"/>
          <w:b w:val="0"/>
          <w:bCs w:val="0"/>
          <w:color w:val="auto"/>
          <w:sz w:val="21"/>
          <w:szCs w:val="21"/>
          <w:lang w:val="en-US" w:eastAsia="zh-CN"/>
        </w:rPr>
        <w:t>必须</w:t>
      </w:r>
      <w:r>
        <w:rPr>
          <w:rFonts w:hint="eastAsia" w:ascii="宋体" w:hAnsi="宋体" w:cs="宋体"/>
          <w:b w:val="0"/>
          <w:bCs w:val="0"/>
          <w:color w:val="auto"/>
          <w:sz w:val="21"/>
          <w:szCs w:val="21"/>
          <w:lang w:val="en-US" w:eastAsia="zh-CN"/>
        </w:rPr>
        <w:t>在接到报障后半小时内电话</w:t>
      </w:r>
      <w:r>
        <w:rPr>
          <w:rFonts w:hint="eastAsia" w:ascii="宋体" w:hAnsi="宋体" w:eastAsia="宋体" w:cs="宋体"/>
          <w:b w:val="0"/>
          <w:bCs w:val="0"/>
          <w:color w:val="auto"/>
          <w:sz w:val="21"/>
          <w:szCs w:val="21"/>
          <w:lang w:val="en-US" w:eastAsia="zh-CN"/>
        </w:rPr>
        <w:t>响应，</w:t>
      </w:r>
      <w:r>
        <w:rPr>
          <w:rFonts w:hint="eastAsia" w:ascii="宋体" w:hAnsi="宋体" w:cs="宋体"/>
          <w:color w:val="auto"/>
          <w:szCs w:val="21"/>
        </w:rPr>
        <w:t>接到</w:t>
      </w:r>
      <w:r>
        <w:rPr>
          <w:rFonts w:hint="eastAsia" w:ascii="宋体" w:hAnsi="宋体" w:cs="宋体"/>
          <w:color w:val="auto"/>
          <w:szCs w:val="21"/>
          <w:lang w:val="en-US" w:eastAsia="zh-CN"/>
        </w:rPr>
        <w:t>报障</w:t>
      </w:r>
      <w:r>
        <w:rPr>
          <w:rFonts w:hint="eastAsia" w:ascii="宋体" w:hAnsi="宋体" w:cs="宋体"/>
          <w:color w:val="auto"/>
          <w:szCs w:val="21"/>
        </w:rPr>
        <w:t>后4小时内到达现场维修</w:t>
      </w:r>
      <w:r>
        <w:rPr>
          <w:rFonts w:hint="eastAsia" w:ascii="宋体" w:hAnsi="宋体" w:eastAsia="宋体" w:cs="宋体"/>
          <w:b w:val="0"/>
          <w:bCs w:val="0"/>
          <w:color w:val="auto"/>
          <w:sz w:val="21"/>
          <w:szCs w:val="21"/>
        </w:rPr>
        <w:t>；如属重大故障且不能正常运行，在接到通知后</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小时内到场查处维修，接通知后到场处理，</w:t>
      </w:r>
      <w:r>
        <w:rPr>
          <w:rFonts w:hint="eastAsia" w:ascii="宋体" w:hAnsi="宋体" w:cs="宋体"/>
          <w:color w:val="auto"/>
          <w:szCs w:val="21"/>
          <w:lang w:val="en-US" w:eastAsia="zh-CN"/>
        </w:rPr>
        <w:t>若无法立即维修，需在</w:t>
      </w:r>
      <w:r>
        <w:rPr>
          <w:rFonts w:hint="eastAsia" w:ascii="宋体" w:hAnsi="宋体" w:cs="宋体"/>
          <w:b w:val="0"/>
          <w:bCs w:val="0"/>
          <w:color w:val="auto"/>
          <w:sz w:val="21"/>
          <w:szCs w:val="21"/>
          <w:lang w:val="en-US" w:eastAsia="zh-CN"/>
        </w:rPr>
        <w:t>12小时内</w:t>
      </w:r>
      <w:r>
        <w:rPr>
          <w:rFonts w:hint="eastAsia" w:ascii="宋体" w:hAnsi="宋体" w:eastAsia="宋体" w:cs="宋体"/>
          <w:b w:val="0"/>
          <w:bCs w:val="0"/>
          <w:color w:val="auto"/>
          <w:sz w:val="21"/>
          <w:szCs w:val="21"/>
          <w:lang w:val="en-US" w:eastAsia="zh-CN"/>
        </w:rPr>
        <w:t>提出处理方案和意见</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rPr>
        <w:t>不受时间和次数的限制，以确保消防系统正常运作。</w:t>
      </w:r>
    </w:p>
    <w:p w14:paraId="5212E8ED">
      <w:pPr>
        <w:keepNext w:val="0"/>
        <w:keepLines w:val="0"/>
        <w:pageBreakBefore w:val="0"/>
        <w:numPr>
          <w:ilvl w:val="0"/>
          <w:numId w:val="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维保工作人员必须认真按操作规程进行维保操作，确保消防系统使用完好，系统运行正常。</w:t>
      </w:r>
    </w:p>
    <w:p w14:paraId="4F5932D7">
      <w:pPr>
        <w:keepNext w:val="0"/>
        <w:keepLines w:val="0"/>
        <w:pageBreakBefore w:val="0"/>
        <w:numPr>
          <w:ilvl w:val="0"/>
          <w:numId w:val="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配合上级主管部门组织的消防检查、培训、宣传及其它消防相关工作</w:t>
      </w:r>
      <w:r>
        <w:rPr>
          <w:rFonts w:hint="eastAsia" w:ascii="宋体" w:hAnsi="宋体" w:eastAsia="宋体" w:cs="宋体"/>
          <w:b w:val="0"/>
          <w:bCs w:val="0"/>
          <w:color w:val="auto"/>
          <w:sz w:val="21"/>
          <w:szCs w:val="21"/>
          <w:lang w:eastAsia="zh-CN"/>
        </w:rPr>
        <w:t>。</w:t>
      </w:r>
    </w:p>
    <w:p w14:paraId="768175BF">
      <w:pPr>
        <w:keepNext w:val="0"/>
        <w:keepLines w:val="0"/>
        <w:pageBreakBefore w:val="0"/>
        <w:numPr>
          <w:ilvl w:val="0"/>
          <w:numId w:val="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如果在保养过程中牵涉到有关工程项目的整改，将调用其它施工人员参与施工。</w:t>
      </w:r>
    </w:p>
    <w:p w14:paraId="4BA83CA2">
      <w:pPr>
        <w:keepNext w:val="0"/>
        <w:keepLines w:val="0"/>
        <w:pageBreakBefore w:val="0"/>
        <w:numPr>
          <w:ilvl w:val="0"/>
          <w:numId w:val="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检测报告：</w:t>
      </w:r>
      <w:r>
        <w:rPr>
          <w:rFonts w:hint="eastAsia" w:ascii="宋体" w:hAnsi="宋体" w:eastAsia="宋体" w:cs="宋体"/>
          <w:b w:val="0"/>
          <w:bCs w:val="0"/>
          <w:color w:val="auto"/>
          <w:sz w:val="21"/>
          <w:szCs w:val="21"/>
        </w:rPr>
        <w:t>根据保养要求，周期维护保养分为月检和年检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月检和年检按</w:t>
      </w:r>
      <w:r>
        <w:rPr>
          <w:rFonts w:hint="eastAsia" w:ascii="宋体" w:hAnsi="宋体" w:eastAsia="宋体" w:cs="宋体"/>
          <w:b w:val="0"/>
          <w:bCs w:val="0"/>
          <w:color w:val="auto"/>
          <w:sz w:val="21"/>
          <w:szCs w:val="21"/>
          <w:lang w:eastAsia="zh-CN"/>
        </w:rPr>
        <w:t>国家标准</w:t>
      </w:r>
      <w:r>
        <w:rPr>
          <w:rFonts w:hint="eastAsia" w:ascii="宋体" w:hAnsi="宋体" w:eastAsia="宋体" w:cs="宋体"/>
          <w:b w:val="0"/>
          <w:bCs w:val="0"/>
          <w:color w:val="auto"/>
          <w:sz w:val="21"/>
          <w:szCs w:val="21"/>
        </w:rPr>
        <w:t>工作内容进行检查，月检记录表在每月31前提交，年检报告在年末</w:t>
      </w:r>
      <w:r>
        <w:rPr>
          <w:rFonts w:hint="eastAsia" w:ascii="宋体" w:hAnsi="宋体" w:eastAsia="宋体" w:cs="宋体"/>
          <w:b w:val="0"/>
          <w:bCs w:val="0"/>
          <w:color w:val="000000"/>
          <w:sz w:val="21"/>
          <w:szCs w:val="21"/>
        </w:rPr>
        <w:t>提供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每年</w:t>
      </w:r>
      <w:r>
        <w:rPr>
          <w:rFonts w:hint="eastAsia" w:ascii="宋体" w:hAnsi="宋体" w:cs="宋体"/>
          <w:b w:val="0"/>
          <w:bCs w:val="0"/>
          <w:color w:val="000000"/>
          <w:sz w:val="21"/>
          <w:szCs w:val="21"/>
          <w:lang w:val="en-US" w:eastAsia="zh-CN"/>
        </w:rPr>
        <w:t>出具</w:t>
      </w:r>
      <w:r>
        <w:rPr>
          <w:rFonts w:hint="eastAsia" w:ascii="宋体" w:hAnsi="宋体" w:eastAsia="宋体" w:cs="宋体"/>
          <w:b w:val="0"/>
          <w:bCs w:val="0"/>
          <w:color w:val="000000"/>
          <w:sz w:val="21"/>
          <w:szCs w:val="21"/>
          <w:lang w:eastAsia="zh-CN"/>
        </w:rPr>
        <w:t>一份年度建筑消防设施检测报告</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每年出具一份人员密集场所消防安全评估报告。</w:t>
      </w:r>
    </w:p>
    <w:p w14:paraId="7E72F842">
      <w:pPr>
        <w:keepNext w:val="0"/>
        <w:keepLines w:val="0"/>
        <w:pageBreakBefore w:val="0"/>
        <w:widowControl/>
        <w:numPr>
          <w:ilvl w:val="0"/>
          <w:numId w:val="1"/>
        </w:numPr>
        <w:tabs>
          <w:tab w:val="left" w:pos="540"/>
        </w:tabs>
        <w:kinsoku/>
        <w:wordWrap/>
        <w:overflowPunct/>
        <w:topLinePunct w:val="0"/>
        <w:autoSpaceDE/>
        <w:autoSpaceDN/>
        <w:bidi w:val="0"/>
        <w:adjustRightInd/>
        <w:snapToGrid/>
        <w:spacing w:line="360" w:lineRule="auto"/>
        <w:ind w:left="0" w:leftChars="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维护</w:t>
      </w:r>
      <w:r>
        <w:rPr>
          <w:rFonts w:hint="eastAsia" w:ascii="宋体" w:hAnsi="宋体" w:eastAsia="宋体" w:cs="宋体"/>
          <w:b/>
          <w:color w:val="auto"/>
          <w:sz w:val="21"/>
          <w:szCs w:val="21"/>
          <w:highlight w:val="none"/>
        </w:rPr>
        <w:t>保养计划</w:t>
      </w:r>
    </w:p>
    <w:p w14:paraId="2E1F142E">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消防</w:t>
      </w:r>
      <w:r>
        <w:rPr>
          <w:rFonts w:hint="eastAsia" w:ascii="宋体" w:hAnsi="宋体" w:eastAsia="宋体" w:cs="宋体"/>
          <w:b w:val="0"/>
          <w:bCs w:val="0"/>
          <w:color w:val="auto"/>
          <w:sz w:val="21"/>
          <w:szCs w:val="21"/>
        </w:rPr>
        <w:t>维护保养内容</w:t>
      </w:r>
    </w:p>
    <w:p w14:paraId="62607070">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火灾自动报警系统设备及设施的维护保养；</w:t>
      </w:r>
    </w:p>
    <w:p w14:paraId="2999F984">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消防给水系统</w:t>
      </w:r>
      <w:r>
        <w:rPr>
          <w:rFonts w:hint="eastAsia" w:ascii="宋体" w:hAnsi="宋体" w:eastAsia="宋体" w:cs="宋体"/>
          <w:b w:val="0"/>
          <w:bCs w:val="0"/>
          <w:color w:val="auto"/>
          <w:sz w:val="21"/>
          <w:szCs w:val="21"/>
        </w:rPr>
        <w:t>设备及设施的维护保养；</w:t>
      </w:r>
    </w:p>
    <w:p w14:paraId="49A26984">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消火栓系统（室内室外）</w:t>
      </w:r>
      <w:r>
        <w:rPr>
          <w:rFonts w:hint="eastAsia" w:ascii="宋体" w:hAnsi="宋体" w:eastAsia="宋体" w:cs="宋体"/>
          <w:b w:val="0"/>
          <w:bCs w:val="0"/>
          <w:color w:val="auto"/>
          <w:sz w:val="21"/>
          <w:szCs w:val="21"/>
        </w:rPr>
        <w:t>设备及设施的维护保养；</w:t>
      </w:r>
    </w:p>
    <w:p w14:paraId="6142F7DA">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自动喷水灭火系统</w:t>
      </w:r>
      <w:r>
        <w:rPr>
          <w:rFonts w:hint="eastAsia" w:ascii="宋体" w:hAnsi="宋体" w:eastAsia="宋体" w:cs="宋体"/>
          <w:b w:val="0"/>
          <w:bCs w:val="0"/>
          <w:color w:val="auto"/>
          <w:sz w:val="21"/>
          <w:szCs w:val="21"/>
        </w:rPr>
        <w:t>设备及设施的维护保养；</w:t>
      </w:r>
    </w:p>
    <w:p w14:paraId="3F141586">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消防水箱及消防泵房系统</w:t>
      </w:r>
      <w:r>
        <w:rPr>
          <w:rFonts w:hint="eastAsia" w:ascii="宋体" w:hAnsi="宋体" w:eastAsia="宋体" w:cs="宋体"/>
          <w:b w:val="0"/>
          <w:bCs w:val="0"/>
          <w:color w:val="auto"/>
          <w:sz w:val="21"/>
          <w:szCs w:val="21"/>
        </w:rPr>
        <w:t>设备及设施的维护保养</w:t>
      </w:r>
      <w:r>
        <w:rPr>
          <w:rFonts w:hint="eastAsia" w:ascii="宋体" w:hAnsi="宋体" w:eastAsia="宋体" w:cs="宋体"/>
          <w:b w:val="0"/>
          <w:bCs w:val="0"/>
          <w:color w:val="auto"/>
          <w:sz w:val="21"/>
          <w:szCs w:val="21"/>
          <w:lang w:val="en-US" w:eastAsia="zh-CN"/>
        </w:rPr>
        <w:t>；</w:t>
      </w:r>
    </w:p>
    <w:p w14:paraId="0B47435F">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防烟和排烟系统</w:t>
      </w:r>
      <w:r>
        <w:rPr>
          <w:rFonts w:hint="eastAsia" w:ascii="宋体" w:hAnsi="宋体" w:eastAsia="宋体" w:cs="宋体"/>
          <w:b w:val="0"/>
          <w:bCs w:val="0"/>
          <w:color w:val="auto"/>
          <w:sz w:val="21"/>
          <w:szCs w:val="21"/>
        </w:rPr>
        <w:t>设备及设施的维护保养</w:t>
      </w:r>
      <w:r>
        <w:rPr>
          <w:rFonts w:hint="eastAsia" w:ascii="宋体" w:hAnsi="宋体" w:eastAsia="宋体" w:cs="宋体"/>
          <w:b w:val="0"/>
          <w:bCs w:val="0"/>
          <w:color w:val="auto"/>
          <w:sz w:val="21"/>
          <w:szCs w:val="21"/>
          <w:lang w:val="en-US" w:eastAsia="zh-CN"/>
        </w:rPr>
        <w:t>；</w:t>
      </w:r>
    </w:p>
    <w:p w14:paraId="39DBA3B3">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防火门、窗和防火卷帘</w:t>
      </w:r>
      <w:r>
        <w:rPr>
          <w:rFonts w:hint="eastAsia" w:ascii="宋体" w:hAnsi="宋体" w:eastAsia="宋体" w:cs="宋体"/>
          <w:b w:val="0"/>
          <w:bCs w:val="0"/>
          <w:color w:val="auto"/>
          <w:sz w:val="21"/>
          <w:szCs w:val="21"/>
        </w:rPr>
        <w:t>设备及设施的维护保养</w:t>
      </w:r>
      <w:r>
        <w:rPr>
          <w:rFonts w:hint="eastAsia" w:ascii="宋体" w:hAnsi="宋体" w:eastAsia="宋体" w:cs="宋体"/>
          <w:b w:val="0"/>
          <w:bCs w:val="0"/>
          <w:color w:val="auto"/>
          <w:sz w:val="21"/>
          <w:szCs w:val="21"/>
          <w:lang w:val="en-US" w:eastAsia="zh-CN"/>
        </w:rPr>
        <w:t>；</w:t>
      </w:r>
    </w:p>
    <w:p w14:paraId="2CE07973">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消防电源及其配电</w:t>
      </w:r>
      <w:r>
        <w:rPr>
          <w:rFonts w:hint="eastAsia" w:ascii="宋体" w:hAnsi="宋体" w:eastAsia="宋体" w:cs="宋体"/>
          <w:b w:val="0"/>
          <w:bCs w:val="0"/>
          <w:color w:val="auto"/>
          <w:sz w:val="21"/>
          <w:szCs w:val="21"/>
        </w:rPr>
        <w:t>设备及设施的维护保养</w:t>
      </w:r>
      <w:r>
        <w:rPr>
          <w:rFonts w:hint="eastAsia" w:ascii="宋体" w:hAnsi="宋体" w:eastAsia="宋体" w:cs="宋体"/>
          <w:b w:val="0"/>
          <w:bCs w:val="0"/>
          <w:color w:val="auto"/>
          <w:sz w:val="21"/>
          <w:szCs w:val="21"/>
          <w:lang w:val="en-US" w:eastAsia="zh-CN"/>
        </w:rPr>
        <w:t>；</w:t>
      </w:r>
    </w:p>
    <w:p w14:paraId="173EF624">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消防应急照明及疏散指示系统</w:t>
      </w:r>
      <w:r>
        <w:rPr>
          <w:rFonts w:hint="eastAsia" w:ascii="宋体" w:hAnsi="宋体" w:eastAsia="宋体" w:cs="宋体"/>
          <w:b w:val="0"/>
          <w:bCs w:val="0"/>
          <w:color w:val="auto"/>
          <w:sz w:val="21"/>
          <w:szCs w:val="21"/>
        </w:rPr>
        <w:t>设备及设施的维护保养</w:t>
      </w:r>
      <w:r>
        <w:rPr>
          <w:rFonts w:hint="eastAsia" w:ascii="宋体" w:hAnsi="宋体" w:eastAsia="宋体" w:cs="宋体"/>
          <w:b w:val="0"/>
          <w:bCs w:val="0"/>
          <w:color w:val="auto"/>
          <w:sz w:val="21"/>
          <w:szCs w:val="21"/>
          <w:lang w:val="en-US" w:eastAsia="zh-CN"/>
        </w:rPr>
        <w:t>；</w:t>
      </w:r>
    </w:p>
    <w:p w14:paraId="66D98556">
      <w:pPr>
        <w:keepNext w:val="0"/>
        <w:keepLines w:val="0"/>
        <w:pageBreakBefore w:val="0"/>
        <w:numPr>
          <w:ilvl w:val="0"/>
          <w:numId w:val="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建筑灭火器。</w:t>
      </w:r>
    </w:p>
    <w:p w14:paraId="16AEA122">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消防水系统：</w:t>
      </w:r>
    </w:p>
    <w:p w14:paraId="7B005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每月对消防水系统进行一次试运行，每季度对消防水系统进行一次全面保养，每年对消防水系统进行一次年度维保及全面的联动测试。</w:t>
      </w:r>
    </w:p>
    <w:p w14:paraId="06E355B4">
      <w:pPr>
        <w:keepNext w:val="0"/>
        <w:keepLines w:val="0"/>
        <w:pageBreakBefore w:val="0"/>
        <w:numPr>
          <w:ilvl w:val="0"/>
          <w:numId w:val="10"/>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消防自动喷淋系统：包括湿式报警阀，水流指示器，喷淋头，闸阀，止回阀，检修阀以及喷淋系统加压泵等设备的维护保养：</w:t>
      </w:r>
    </w:p>
    <w:p w14:paraId="03FB7591">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每月检测蓄水池、水箱的水位以及消防储备水量；对喷淋泵进行消防联动控制功能测试；每次运行时间至少为水泵的Y－△转换时间。</w:t>
      </w:r>
    </w:p>
    <w:p w14:paraId="7781125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每季度检查所有控制阀门的开关状态，检查铅封、锁链、指示标志的完好状况，当铅封被破坏或锁链损坏时须及时更换。</w:t>
      </w:r>
    </w:p>
    <w:p w14:paraId="2C9F3E4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每月利用末端试水装置分区对水流指示器进行实验，验证水流指示器工作情况，及时调整水流指示器的灵敏度；检查喷淋管网工作压力。</w:t>
      </w:r>
    </w:p>
    <w:p w14:paraId="3628AB2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每月对喷头进行一次外观检查，当发现有不正常的喷头应及时更换，当喷头有异物时应及时清除。</w:t>
      </w:r>
    </w:p>
    <w:p w14:paraId="6C7AE421">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每月检查水泵接合器完好状况；若有被毁坏或丢失，应及时维修。</w:t>
      </w:r>
    </w:p>
    <w:p w14:paraId="05D831D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每季进行报警阀实验，验证系统的供水能力。</w:t>
      </w:r>
    </w:p>
    <w:p w14:paraId="56267C1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每半年对水泵房内的消防设备、管道、阀门等进行一次加油及清洁保养。</w:t>
      </w:r>
    </w:p>
    <w:p w14:paraId="2CE688A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每季检查连接接合器的室外阀的开启状态，并进行清除尘埃工作。</w:t>
      </w:r>
    </w:p>
    <w:p w14:paraId="5D27EC0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每季度对水泵控制电柜、水泵组主阀进行检查清洁一次。</w:t>
      </w:r>
    </w:p>
    <w:p w14:paraId="1B359F7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每年测试消防水源供水能力。</w:t>
      </w:r>
    </w:p>
    <w:p w14:paraId="4D27ED57">
      <w:pPr>
        <w:keepNext w:val="0"/>
        <w:keepLines w:val="0"/>
        <w:pageBreakBefore w:val="0"/>
        <w:numPr>
          <w:ilvl w:val="0"/>
          <w:numId w:val="10"/>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消防栓系统：</w:t>
      </w:r>
    </w:p>
    <w:p w14:paraId="7D2BBF0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每月应对消防水箱、消防栓、水泵、水泵接合器等进行外观检查，观察是否有漏水处，压力表指针是否处于正常压力范围，系统是否处于无故障状态。若发现问题，应及时解决。</w:t>
      </w:r>
    </w:p>
    <w:p w14:paraId="52FDB91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每月进行消防水泵的联动控制功能测试；消防水泵、稳压泵带有自动控制装置时，模拟其自控参数完成启动运转。</w:t>
      </w:r>
    </w:p>
    <w:p w14:paraId="71D2766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每月对楼层的消火栓进行放水抽查测试，验证管网内供水情况。</w:t>
      </w:r>
    </w:p>
    <w:p w14:paraId="18D4F9C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每季度利用屋顶实验消防栓进行一次喷水实验，验证其水量和充实水柱长度是否能满足灭火要求。</w:t>
      </w:r>
    </w:p>
    <w:p w14:paraId="7CD0E1C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每季对水泵控制电柜清洁检查一次；每半年对水泵及阀门进行一次加油及清洁保养。</w:t>
      </w:r>
    </w:p>
    <w:p w14:paraId="58DFFDC8">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系统上所有控制阀门均应铅封或锁定在规定状态之下，阀门有指示标志，专职人员应能根据编号识别阀门所管辖的范围。每月对铅封或锁链检查一次，如遭破坏或脱落，应及时补上，以免造成误操作。</w:t>
      </w:r>
    </w:p>
    <w:p w14:paraId="014A648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水泵接合器的接口及配套附件应每月检查一次，每月抽检室内消火栓，落实是否被杂物堆埋，各接口有无齐全，有无明显标志，以免与其他灭火系统混淆。</w:t>
      </w:r>
    </w:p>
    <w:p w14:paraId="19E031A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对于供水水源应每年测定一次，核定其水量、水压是否与设计相符。</w:t>
      </w:r>
    </w:p>
    <w:p w14:paraId="1F0276A1">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消防自动化报警系统：</w:t>
      </w:r>
    </w:p>
    <w:p w14:paraId="4D82E3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每个月对火灾自动化报警系统的运行状况进行一次例行检查及局部测试，并提交测试及检查报告，每季进行一次保养，每年一次全面的年检。消防系统、设备及设施的维保范围：</w:t>
      </w:r>
    </w:p>
    <w:p w14:paraId="6A70DC8B">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每月分批试验烟感、温感探测器的动作及确认灯显示，保持烟感探测器的清洁及正常使用。</w:t>
      </w:r>
    </w:p>
    <w:p w14:paraId="0451FB3F">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每月试验消防栓火灾报警器、消防警铃及警示灯的声光显示。</w:t>
      </w:r>
    </w:p>
    <w:p w14:paraId="78BE093F">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每月分批试验信号输入模块的工作情况、检查所控设备的动作情况、模块反馈信号及进行通信状态检查。</w:t>
      </w:r>
    </w:p>
    <w:p w14:paraId="5DE71F02">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每月分批试验联动控制模块的工作情况、检查所控设备的动作情况、设备反馈信号及进行通信状态检查。</w:t>
      </w:r>
    </w:p>
    <w:p w14:paraId="204F02A1">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每月检测消防栓破玻器件的报警功能及联动控制消防水泵启停功能。</w:t>
      </w:r>
    </w:p>
    <w:p w14:paraId="3B96DC78">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每月检测消防电话主机与各楼层分机的通信功能，检测电话主机与各楼层消防电话插孔的通信功能；并检测通话质量。</w:t>
      </w:r>
    </w:p>
    <w:p w14:paraId="7A248C34">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每月试验全幢所有楼层的火灾应急广播设备功能，并现场确认喇叭的响声。</w:t>
      </w:r>
    </w:p>
    <w:p w14:paraId="034BBA7D">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每月测试所有正压送风机、防排烟风机、电梯的消防报警联动控制功能。</w:t>
      </w:r>
    </w:p>
    <w:p w14:paraId="4CF53EBD">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每季度对的消防设备进行消防联动功能测试，保证所有的消防设备能在危急时正常工作并稳定运行；并对所有消防设备的动力电源进行检查。</w:t>
      </w:r>
    </w:p>
    <w:p w14:paraId="326C8F0E">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每两个月对备用电源进行1—2次充电放电实验以进行活化；1—3次主电源和备用电源的自动切换试验；并对联动控制柜的电源进行检查。</w:t>
      </w:r>
    </w:p>
    <w:p w14:paraId="2ADBFAE6">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每月定期对污染的烟感探测器进行清洗，以保证其报警响应性能符合消防规范要求。</w:t>
      </w:r>
    </w:p>
    <w:p w14:paraId="5264FFA2">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每月检查消防报警主机的各部分电路及连接器件的紧固情况。</w:t>
      </w:r>
    </w:p>
    <w:p w14:paraId="69AB93B8">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每月对消防主机的通信设施（回路板、主板、控制面板、操作面板）进行一次试验。</w:t>
      </w:r>
    </w:p>
    <w:p w14:paraId="658E0E2D">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每月对联动柜的电路接线进行一次检查。</w:t>
      </w:r>
    </w:p>
    <w:p w14:paraId="4295C07C">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每月对消防报警线路网络进行检查，确保回路工作正常。</w:t>
      </w:r>
    </w:p>
    <w:p w14:paraId="72688523">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每月对联动柜继电器的动作进行确认，并对现场受控设备的反馈信号进行核对。</w:t>
      </w:r>
    </w:p>
    <w:p w14:paraId="37FB4CF6">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每月在进行地址码测试的同时对中文CRT工作站的显示进行核对，并检查电脑主机及显示器的工作情况。</w:t>
      </w:r>
    </w:p>
    <w:p w14:paraId="3A076774">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每月对中文CRT图形工作站的设置进行检查。</w:t>
      </w:r>
    </w:p>
    <w:p w14:paraId="07E7C2C9">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根据甲方主管级以上人员的书面要求对图形界面进行调整。</w:t>
      </w:r>
    </w:p>
    <w:p w14:paraId="2DC80D7C">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每月定期测试工作后及时检修、解决消防系统、设备及设施存在的故障问题。</w:t>
      </w:r>
    </w:p>
    <w:p w14:paraId="3D03E772">
      <w:pPr>
        <w:keepNext w:val="0"/>
        <w:keepLines w:val="0"/>
        <w:pageBreakBefore w:val="0"/>
        <w:numPr>
          <w:ilvl w:val="0"/>
          <w:numId w:val="13"/>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每年派员协助配合甲方进行消防演习，并在演习后及时检修发现的故障问题。</w:t>
      </w:r>
    </w:p>
    <w:p w14:paraId="52B25BB5">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消防防排烟及正压送风系统：</w:t>
      </w:r>
    </w:p>
    <w:p w14:paraId="72403FD3">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每月对各楼层的送风阀和排烟阀进行外观和清洁检查。</w:t>
      </w:r>
    </w:p>
    <w:p w14:paraId="3BAC4324">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每月进行手动或联动测试楼层的送风阀和排烟阀的动作和信号反馈是否正常。</w:t>
      </w:r>
    </w:p>
    <w:p w14:paraId="4D4AD300">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每月对送风机和排烟机进行外观和清洁检查，并检查控制柜内的器件是否有损坏。</w:t>
      </w:r>
    </w:p>
    <w:p w14:paraId="1B65658F">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每季对送风机和排烟机控制柜进行全面保养。</w:t>
      </w:r>
    </w:p>
    <w:p w14:paraId="6721299C">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每半年对送风机和排烟机进行手动、远程控制或联动控制，检测其启动、停止和信号反馈功能是否正常；</w:t>
      </w:r>
    </w:p>
    <w:p w14:paraId="2CFF52EB">
      <w:pPr>
        <w:keepNext w:val="0"/>
        <w:keepLines w:val="0"/>
        <w:pageBreakBefore w:val="0"/>
        <w:numPr>
          <w:ilvl w:val="0"/>
          <w:numId w:val="14"/>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每年对消防排烟及正压送风系统进行全面的联动测试。</w:t>
      </w:r>
    </w:p>
    <w:p w14:paraId="49A3ED4F">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防火卷帘及防火门：</w:t>
      </w:r>
    </w:p>
    <w:p w14:paraId="2EBFC352">
      <w:pPr>
        <w:keepNext w:val="0"/>
        <w:keepLines w:val="0"/>
        <w:pageBreakBefore w:val="0"/>
        <w:numPr>
          <w:ilvl w:val="0"/>
          <w:numId w:val="1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每月对防火卷帘及控制箱进行例行检查，检查接线紧固情况及电气原件的工作情况，发现控制柜内的器件有损坏的立即更换。</w:t>
      </w:r>
    </w:p>
    <w:p w14:paraId="17729AF0">
      <w:pPr>
        <w:keepNext w:val="0"/>
        <w:keepLines w:val="0"/>
        <w:pageBreakBefore w:val="0"/>
        <w:numPr>
          <w:ilvl w:val="0"/>
          <w:numId w:val="1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每月手动测试防火卷帘的控制功能，并对防火卷帘及控制箱进行全面保养。</w:t>
      </w:r>
    </w:p>
    <w:p w14:paraId="667FA407">
      <w:pPr>
        <w:keepNext w:val="0"/>
        <w:keepLines w:val="0"/>
        <w:pageBreakBefore w:val="0"/>
        <w:numPr>
          <w:ilvl w:val="0"/>
          <w:numId w:val="1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每半年进行防火卷帘的电动测试，测试卷帘的烟感、温感探测器报警功能。</w:t>
      </w:r>
    </w:p>
    <w:p w14:paraId="311E46C6">
      <w:pPr>
        <w:keepNext w:val="0"/>
        <w:keepLines w:val="0"/>
        <w:pageBreakBefore w:val="0"/>
        <w:numPr>
          <w:ilvl w:val="0"/>
          <w:numId w:val="1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每年进行防火卷帘的消防联动控制功能测试；检查防火卷帘在消防中心消防报警主机的通信情况和动作显示。</w:t>
      </w:r>
    </w:p>
    <w:p w14:paraId="6C72681D">
      <w:pPr>
        <w:keepNext w:val="0"/>
        <w:keepLines w:val="0"/>
        <w:pageBreakBefore w:val="0"/>
        <w:numPr>
          <w:ilvl w:val="0"/>
          <w:numId w:val="15"/>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w:t>
      </w:r>
      <w:r>
        <w:rPr>
          <w:rFonts w:hint="eastAsia" w:ascii="宋体" w:hAnsi="宋体" w:cs="宋体"/>
          <w:b w:val="0"/>
          <w:bCs w:val="0"/>
          <w:color w:val="auto"/>
          <w:sz w:val="21"/>
          <w:szCs w:val="21"/>
          <w:lang w:val="en-US" w:eastAsia="zh-CN"/>
        </w:rPr>
        <w:t>月检查</w:t>
      </w:r>
      <w:r>
        <w:rPr>
          <w:rFonts w:hint="eastAsia" w:ascii="宋体" w:hAnsi="宋体" w:eastAsia="宋体" w:cs="宋体"/>
          <w:b w:val="0"/>
          <w:bCs w:val="0"/>
          <w:color w:val="auto"/>
          <w:sz w:val="21"/>
          <w:szCs w:val="21"/>
          <w:lang w:val="en-US" w:eastAsia="zh-CN"/>
        </w:rPr>
        <w:t>防火门的启闭功能，检查</w:t>
      </w:r>
      <w:r>
        <w:rPr>
          <w:rFonts w:hint="eastAsia" w:ascii="宋体" w:hAnsi="宋体" w:cs="宋体"/>
          <w:b w:val="0"/>
          <w:bCs w:val="0"/>
          <w:color w:val="auto"/>
          <w:sz w:val="21"/>
          <w:szCs w:val="21"/>
          <w:lang w:val="en-US" w:eastAsia="zh-CN"/>
        </w:rPr>
        <w:t>门臼、门把手、</w:t>
      </w:r>
      <w:r>
        <w:rPr>
          <w:rFonts w:hint="eastAsia" w:ascii="宋体" w:hAnsi="宋体" w:eastAsia="宋体" w:cs="宋体"/>
          <w:b w:val="0"/>
          <w:bCs w:val="0"/>
          <w:color w:val="auto"/>
          <w:sz w:val="21"/>
          <w:szCs w:val="21"/>
          <w:lang w:val="en-US" w:eastAsia="zh-CN"/>
        </w:rPr>
        <w:t>闭门器及顺序器是否完好；若有损坏应</w:t>
      </w:r>
      <w:r>
        <w:rPr>
          <w:rFonts w:hint="eastAsia" w:ascii="宋体" w:hAnsi="宋体" w:cs="宋体"/>
          <w:b w:val="0"/>
          <w:bCs w:val="0"/>
          <w:color w:val="auto"/>
          <w:sz w:val="21"/>
          <w:szCs w:val="21"/>
          <w:lang w:val="en-US" w:eastAsia="zh-CN"/>
        </w:rPr>
        <w:t>在3天内完成维修</w:t>
      </w:r>
      <w:r>
        <w:rPr>
          <w:rFonts w:hint="eastAsia" w:ascii="宋体" w:hAnsi="宋体" w:eastAsia="宋体" w:cs="宋体"/>
          <w:b w:val="0"/>
          <w:bCs w:val="0"/>
          <w:color w:val="auto"/>
          <w:sz w:val="21"/>
          <w:szCs w:val="21"/>
          <w:lang w:val="en-US" w:eastAsia="zh-CN"/>
        </w:rPr>
        <w:t>。</w:t>
      </w:r>
    </w:p>
    <w:p w14:paraId="0C52E394">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应急照明及疏散指示系统：</w:t>
      </w:r>
    </w:p>
    <w:p w14:paraId="15026357">
      <w:pPr>
        <w:keepNext w:val="0"/>
        <w:keepLines w:val="0"/>
        <w:pageBreakBefore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每月检查应急照明灯和疏散指示标志</w:t>
      </w:r>
      <w:r>
        <w:rPr>
          <w:rFonts w:hint="eastAsia" w:ascii="宋体" w:hAnsi="宋体" w:cs="宋体"/>
          <w:b w:val="0"/>
          <w:bCs w:val="0"/>
          <w:color w:val="auto"/>
          <w:sz w:val="21"/>
          <w:szCs w:val="21"/>
          <w:lang w:val="en-US" w:eastAsia="zh-CN"/>
        </w:rPr>
        <w:t>，保证所有</w:t>
      </w:r>
      <w:r>
        <w:rPr>
          <w:rFonts w:hint="eastAsia" w:ascii="宋体" w:hAnsi="宋体" w:eastAsia="宋体" w:cs="宋体"/>
          <w:b w:val="0"/>
          <w:bCs w:val="0"/>
          <w:color w:val="auto"/>
          <w:sz w:val="21"/>
          <w:szCs w:val="21"/>
          <w:lang w:val="en-US" w:eastAsia="zh-CN"/>
        </w:rPr>
        <w:t>应急照明灯和疏散指示标志处于正常</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完好状态。</w:t>
      </w:r>
    </w:p>
    <w:p w14:paraId="4AAC3C68">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气体灭火系统：</w:t>
      </w:r>
    </w:p>
    <w:p w14:paraId="39E64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气体消防自动灭火系统包括：烟感、温感、警铃、声光报警器、手动报警按钮、紧急启停按钮、放气电磁阀及报警主机联动控制。</w:t>
      </w:r>
    </w:p>
    <w:p w14:paraId="35AC037C">
      <w:pPr>
        <w:keepNext w:val="0"/>
        <w:keepLines w:val="0"/>
        <w:pageBreakBefore w:val="0"/>
        <w:numPr>
          <w:ilvl w:val="0"/>
          <w:numId w:val="1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每月对气体灭火系统进行例行检查，对系统组件进行外观检查及保洁工作。</w:t>
      </w:r>
    </w:p>
    <w:p w14:paraId="14492844">
      <w:pPr>
        <w:keepNext w:val="0"/>
        <w:keepLines w:val="0"/>
        <w:pageBreakBefore w:val="0"/>
        <w:numPr>
          <w:ilvl w:val="0"/>
          <w:numId w:val="1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每月进行气体消防主机的电源测试，对气瓶间的环境进行保洁工作，同时检查气体灭火系统的管网及支架牢固与否，喷嘴是否堵塞。若发现异常，及时排除。</w:t>
      </w:r>
    </w:p>
    <w:p w14:paraId="25A49BF2">
      <w:pPr>
        <w:keepNext w:val="0"/>
        <w:keepLines w:val="0"/>
        <w:pageBreakBefore w:val="0"/>
        <w:numPr>
          <w:ilvl w:val="0"/>
          <w:numId w:val="1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每季对气体灭火系统的报警主机，探测器，声光报警器，气瓶组件进行全面保养，并对气体灭火系统的探测器，手动报警按钮、紧急启停按钮，声光报警器，气瓶组件进行单体测试。</w:t>
      </w:r>
    </w:p>
    <w:p w14:paraId="11B316EA">
      <w:pPr>
        <w:keepNext w:val="0"/>
        <w:keepLines w:val="0"/>
        <w:pageBreakBefore w:val="0"/>
        <w:numPr>
          <w:ilvl w:val="0"/>
          <w:numId w:val="16"/>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半年对气体灭火系统的探测器、手动报警按钮、紧急启停按钮，声光报警器及气瓶组件进行联动控制功能。对气体消防系统、设备及设施的自动控制、手动控制、机械应急操作三种启动方式进行模拟测试。检查门灯、警铃、声光显示装置、放气指示灯及气体报警主机的报警或联动工作情况及反馈信号正常与否。</w:t>
      </w:r>
    </w:p>
    <w:p w14:paraId="6BCC2DFB">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灭火器：</w:t>
      </w:r>
    </w:p>
    <w:p w14:paraId="0DFEEACA">
      <w:pPr>
        <w:keepNext w:val="0"/>
        <w:keepLines w:val="0"/>
        <w:pageBreakBefore w:val="0"/>
        <w:numPr>
          <w:ilvl w:val="0"/>
          <w:numId w:val="1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每月检查灭火器的种类、数量、设置、标志等是否符合规范要求及损坏情况等。</w:t>
      </w:r>
    </w:p>
    <w:p w14:paraId="288717D5">
      <w:pPr>
        <w:keepNext w:val="0"/>
        <w:keepLines w:val="0"/>
        <w:pageBreakBefore w:val="0"/>
        <w:numPr>
          <w:ilvl w:val="0"/>
          <w:numId w:val="1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每月要检查灭火器压力、重量、有效期等是否合格，必要时进行喷射试验。</w:t>
      </w:r>
    </w:p>
    <w:p w14:paraId="1E6EA55C">
      <w:pPr>
        <w:keepNext w:val="0"/>
        <w:keepLines w:val="0"/>
        <w:pageBreakBefore w:val="0"/>
        <w:numPr>
          <w:ilvl w:val="0"/>
          <w:numId w:val="17"/>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检查完成后，每月更新维护灭火器台账。</w:t>
      </w:r>
    </w:p>
    <w:p w14:paraId="5614C5E0">
      <w:pPr>
        <w:keepNext w:val="0"/>
        <w:keepLines w:val="0"/>
        <w:pageBreakBefore w:val="0"/>
        <w:numPr>
          <w:ilvl w:val="0"/>
          <w:numId w:val="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其它：</w:t>
      </w:r>
    </w:p>
    <w:p w14:paraId="13553391">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每年</w:t>
      </w:r>
      <w:r>
        <w:rPr>
          <w:rFonts w:hint="eastAsia" w:ascii="宋体" w:hAnsi="宋体" w:eastAsia="宋体" w:cs="宋体"/>
          <w:b w:val="0"/>
          <w:bCs w:val="0"/>
          <w:color w:val="auto"/>
          <w:sz w:val="21"/>
          <w:szCs w:val="21"/>
          <w:lang w:val="en-US" w:eastAsia="zh-CN"/>
        </w:rPr>
        <w:t>消防保养工作结束前，进行一次全面系统检查，出具消防年度维保报告一份，排除系统中的故障。</w:t>
      </w:r>
    </w:p>
    <w:p w14:paraId="16BCDC66">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每月检查安全出口、疏散通道是否畅通。</w:t>
      </w:r>
    </w:p>
    <w:p w14:paraId="74690F7E">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每季度检查并试验消防电源的末端切换功能是否正常；检查并试验切断非消防电源功能是否正常。</w:t>
      </w:r>
    </w:p>
    <w:p w14:paraId="247F3169">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每半年检查并试验自备发电设备能否正常切换和发电（如有）。</w:t>
      </w:r>
    </w:p>
    <w:p w14:paraId="1EDD3BDC">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每年完成一次消防设施设备（含消火栓箱、灭火器箱、管道、阀门等外露部位）的上漆及防锈处理，保持设备外观整洁完好。</w:t>
      </w:r>
    </w:p>
    <w:p w14:paraId="0CB14447">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做好日常、月、季度、半年和年度检查记录。如设备发生故障，</w:t>
      </w:r>
      <w:r>
        <w:rPr>
          <w:rFonts w:hint="eastAsia" w:ascii="宋体" w:hAnsi="宋体" w:cs="宋体"/>
          <w:b w:val="0"/>
          <w:bCs w:val="0"/>
          <w:color w:val="auto"/>
          <w:sz w:val="21"/>
          <w:szCs w:val="21"/>
          <w:lang w:val="en-US" w:eastAsia="zh-CN"/>
        </w:rPr>
        <w:t>中标人</w:t>
      </w:r>
      <w:r>
        <w:rPr>
          <w:rFonts w:hint="eastAsia" w:ascii="宋体" w:hAnsi="宋体" w:eastAsia="宋体" w:cs="宋体"/>
          <w:b w:val="0"/>
          <w:bCs w:val="0"/>
          <w:color w:val="auto"/>
          <w:sz w:val="21"/>
          <w:szCs w:val="21"/>
          <w:lang w:val="en-US" w:eastAsia="zh-CN"/>
        </w:rPr>
        <w:t>必须</w:t>
      </w:r>
      <w:r>
        <w:rPr>
          <w:rFonts w:hint="eastAsia" w:ascii="宋体" w:hAnsi="宋体" w:cs="宋体"/>
          <w:b w:val="0"/>
          <w:bCs w:val="0"/>
          <w:color w:val="auto"/>
          <w:sz w:val="21"/>
          <w:szCs w:val="21"/>
          <w:lang w:val="en-US" w:eastAsia="zh-CN"/>
        </w:rPr>
        <w:t>在接到报障后半小时内电话</w:t>
      </w:r>
      <w:r>
        <w:rPr>
          <w:rFonts w:hint="eastAsia" w:ascii="宋体" w:hAnsi="宋体" w:eastAsia="宋体" w:cs="宋体"/>
          <w:b w:val="0"/>
          <w:bCs w:val="0"/>
          <w:color w:val="auto"/>
          <w:sz w:val="21"/>
          <w:szCs w:val="21"/>
          <w:lang w:val="en-US" w:eastAsia="zh-CN"/>
        </w:rPr>
        <w:t>响应，</w:t>
      </w:r>
      <w:r>
        <w:rPr>
          <w:rFonts w:hint="eastAsia" w:ascii="宋体" w:hAnsi="宋体" w:cs="宋体"/>
          <w:color w:val="auto"/>
          <w:szCs w:val="21"/>
        </w:rPr>
        <w:t>接到</w:t>
      </w:r>
      <w:r>
        <w:rPr>
          <w:rFonts w:hint="eastAsia" w:ascii="宋体" w:hAnsi="宋体" w:cs="宋体"/>
          <w:color w:val="auto"/>
          <w:szCs w:val="21"/>
          <w:lang w:val="en-US" w:eastAsia="zh-CN"/>
        </w:rPr>
        <w:t>报障</w:t>
      </w:r>
      <w:r>
        <w:rPr>
          <w:rFonts w:hint="eastAsia" w:ascii="宋体" w:hAnsi="宋体" w:cs="宋体"/>
          <w:color w:val="auto"/>
          <w:szCs w:val="21"/>
        </w:rPr>
        <w:t>后4小时内到达现场维修</w:t>
      </w:r>
      <w:r>
        <w:rPr>
          <w:rFonts w:hint="eastAsia" w:ascii="宋体" w:hAnsi="宋体" w:cs="宋体"/>
          <w:color w:val="auto"/>
          <w:szCs w:val="21"/>
          <w:lang w:eastAsia="zh-CN"/>
        </w:rPr>
        <w:t>，</w:t>
      </w:r>
      <w:r>
        <w:rPr>
          <w:rFonts w:hint="eastAsia" w:ascii="宋体" w:hAnsi="宋体" w:cs="宋体"/>
          <w:color w:val="auto"/>
          <w:szCs w:val="21"/>
          <w:lang w:val="en-US" w:eastAsia="zh-CN"/>
        </w:rPr>
        <w:t>一般故障在6小时内处理完毕，若无法立即维修，需在</w:t>
      </w:r>
      <w:r>
        <w:rPr>
          <w:rFonts w:hint="eastAsia" w:ascii="宋体" w:hAnsi="宋体" w:cs="宋体"/>
          <w:b w:val="0"/>
          <w:bCs w:val="0"/>
          <w:color w:val="auto"/>
          <w:sz w:val="21"/>
          <w:szCs w:val="21"/>
          <w:lang w:val="en-US" w:eastAsia="zh-CN"/>
        </w:rPr>
        <w:t>12小时内</w:t>
      </w:r>
      <w:r>
        <w:rPr>
          <w:rFonts w:hint="eastAsia" w:ascii="宋体" w:hAnsi="宋体" w:eastAsia="宋体" w:cs="宋体"/>
          <w:b w:val="0"/>
          <w:bCs w:val="0"/>
          <w:color w:val="auto"/>
          <w:sz w:val="21"/>
          <w:szCs w:val="21"/>
          <w:lang w:val="en-US" w:eastAsia="zh-CN"/>
        </w:rPr>
        <w:t>提出处理方案和意见。 </w:t>
      </w:r>
    </w:p>
    <w:p w14:paraId="61B36FD7">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维护保</w:t>
      </w:r>
      <w:r>
        <w:rPr>
          <w:rFonts w:hint="eastAsia" w:ascii="宋体" w:hAnsi="宋体" w:eastAsia="宋体" w:cs="宋体"/>
          <w:b w:val="0"/>
          <w:bCs w:val="0"/>
          <w:color w:val="auto"/>
          <w:sz w:val="21"/>
          <w:szCs w:val="21"/>
          <w:lang w:val="en-US" w:eastAsia="zh-CN"/>
        </w:rPr>
        <w:t>养过程中发生的</w:t>
      </w:r>
      <w:r>
        <w:rPr>
          <w:rFonts w:hint="eastAsia" w:ascii="宋体" w:hAnsi="宋体" w:cs="宋体"/>
          <w:b w:val="0"/>
          <w:bCs w:val="0"/>
          <w:color w:val="auto"/>
          <w:sz w:val="21"/>
          <w:szCs w:val="21"/>
          <w:lang w:val="en-US" w:eastAsia="zh-CN"/>
        </w:rPr>
        <w:t>设备设施维护</w:t>
      </w:r>
      <w:r>
        <w:rPr>
          <w:rFonts w:hint="eastAsia" w:ascii="宋体" w:hAnsi="宋体" w:eastAsia="宋体" w:cs="宋体"/>
          <w:b w:val="0"/>
          <w:bCs w:val="0"/>
          <w:color w:val="auto"/>
          <w:sz w:val="21"/>
          <w:szCs w:val="21"/>
          <w:lang w:val="en-US" w:eastAsia="zh-CN"/>
        </w:rPr>
        <w:t>材料费用</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lang w:val="en-US" w:eastAsia="zh-CN"/>
        </w:rPr>
        <w:t>每次/单项200元以下的</w:t>
      </w:r>
      <w:r>
        <w:rPr>
          <w:rFonts w:hint="eastAsia" w:ascii="宋体" w:hAnsi="宋体" w:eastAsia="宋体" w:cs="宋体"/>
          <w:b w:val="0"/>
          <w:bCs w:val="0"/>
          <w:color w:val="auto"/>
          <w:sz w:val="21"/>
          <w:szCs w:val="21"/>
          <w:lang w:val="en-US" w:eastAsia="zh-CN"/>
        </w:rPr>
        <w:t>小额材料费用</w:t>
      </w:r>
      <w:r>
        <w:rPr>
          <w:rFonts w:hint="eastAsia" w:ascii="宋体" w:hAnsi="宋体" w:cs="宋体"/>
          <w:b w:val="0"/>
          <w:bCs w:val="0"/>
          <w:color w:val="auto"/>
          <w:sz w:val="21"/>
          <w:szCs w:val="21"/>
          <w:lang w:val="en-US" w:eastAsia="zh-CN"/>
        </w:rPr>
        <w:t>及维护</w:t>
      </w:r>
      <w:r>
        <w:rPr>
          <w:rFonts w:hint="eastAsia" w:ascii="宋体" w:hAnsi="宋体" w:eastAsia="宋体" w:cs="宋体"/>
          <w:b w:val="0"/>
          <w:bCs w:val="0"/>
          <w:color w:val="auto"/>
          <w:sz w:val="21"/>
          <w:szCs w:val="21"/>
          <w:lang w:val="en-US" w:eastAsia="zh-CN"/>
        </w:rPr>
        <w:t>由</w:t>
      </w:r>
      <w:r>
        <w:rPr>
          <w:rFonts w:hint="eastAsia" w:ascii="宋体" w:hAnsi="宋体" w:cs="宋体"/>
          <w:b w:val="0"/>
          <w:bCs w:val="0"/>
          <w:color w:val="auto"/>
          <w:sz w:val="21"/>
          <w:szCs w:val="21"/>
          <w:lang w:val="en-US" w:eastAsia="zh-CN"/>
        </w:rPr>
        <w:t>中标人</w:t>
      </w:r>
      <w:r>
        <w:rPr>
          <w:rFonts w:hint="eastAsia" w:ascii="宋体" w:hAnsi="宋体" w:eastAsia="宋体" w:cs="宋体"/>
          <w:b w:val="0"/>
          <w:bCs w:val="0"/>
          <w:color w:val="auto"/>
          <w:sz w:val="21"/>
          <w:szCs w:val="21"/>
          <w:lang w:val="en-US" w:eastAsia="zh-CN"/>
        </w:rPr>
        <w:t>负责</w:t>
      </w:r>
      <w:r>
        <w:rPr>
          <w:rFonts w:hint="eastAsia" w:ascii="宋体" w:hAnsi="宋体" w:cs="宋体"/>
          <w:b w:val="0"/>
          <w:bCs w:val="0"/>
          <w:color w:val="auto"/>
          <w:sz w:val="21"/>
          <w:szCs w:val="21"/>
          <w:lang w:val="en-US" w:eastAsia="zh-CN"/>
        </w:rPr>
        <w:t>，200元以上（含200元）</w:t>
      </w:r>
      <w:r>
        <w:rPr>
          <w:rFonts w:hint="eastAsia" w:ascii="宋体" w:hAnsi="宋体" w:eastAsia="宋体" w:cs="宋体"/>
          <w:b w:val="0"/>
          <w:bCs w:val="0"/>
          <w:color w:val="auto"/>
          <w:sz w:val="21"/>
          <w:szCs w:val="21"/>
          <w:lang w:val="en-US" w:eastAsia="zh-CN"/>
        </w:rPr>
        <w:t>由采购人</w:t>
      </w:r>
      <w:r>
        <w:rPr>
          <w:rFonts w:hint="eastAsia" w:ascii="宋体" w:hAnsi="宋体" w:cs="宋体"/>
          <w:b w:val="0"/>
          <w:bCs w:val="0"/>
          <w:color w:val="auto"/>
          <w:sz w:val="21"/>
          <w:szCs w:val="21"/>
          <w:lang w:val="en-US" w:eastAsia="zh-CN"/>
        </w:rPr>
        <w:t>负责；所有维护劳务费由中标人负责</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新增项目材料费由采购人负责，材料在500元以下新增项目的劳务费由中标人负责，材料费在500元以上新增项目的劳务费由采购人负责。中标人提供的材料不得高于市场价。</w:t>
      </w:r>
    </w:p>
    <w:p w14:paraId="29FECA98">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采购人如出现因消防设施故障等原因不能及时报警、消防水泵未启动、以及无法及时救火救灾等而造成损失的，</w:t>
      </w:r>
      <w:r>
        <w:rPr>
          <w:rFonts w:hint="eastAsia" w:ascii="宋体" w:hAnsi="宋体" w:cs="宋体"/>
          <w:b w:val="0"/>
          <w:bCs w:val="0"/>
          <w:color w:val="auto"/>
          <w:sz w:val="21"/>
          <w:szCs w:val="21"/>
          <w:lang w:val="en-US" w:eastAsia="zh-CN"/>
        </w:rPr>
        <w:t>中标人</w:t>
      </w:r>
      <w:r>
        <w:rPr>
          <w:rFonts w:hint="eastAsia" w:ascii="宋体" w:hAnsi="宋体" w:eastAsia="宋体" w:cs="宋体"/>
          <w:b w:val="0"/>
          <w:bCs w:val="0"/>
          <w:color w:val="auto"/>
          <w:sz w:val="21"/>
          <w:szCs w:val="21"/>
          <w:lang w:val="en-US" w:eastAsia="zh-CN"/>
        </w:rPr>
        <w:t>承担相应经济赔偿责任和法律责任。</w:t>
      </w:r>
    </w:p>
    <w:p w14:paraId="3E5FE637">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合同生效之日起，发现采购人消防设施设备运行不正常或有缺陷或有违反消防设施法律、法规及规范等现象时，有责任及时向采购人提出，并提出整改方案，整改方案经需方确认后，及时组织力量或监督采购人委托的单位整改维修至符合要求为止。</w:t>
      </w:r>
    </w:p>
    <w:p w14:paraId="39175A47">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定期向采购人和公安消防机构书面报告采购人的消防设施设备的运行情况，并接受监督管理。</w:t>
      </w:r>
    </w:p>
    <w:p w14:paraId="6F50FB1E">
      <w:pPr>
        <w:keepNext w:val="0"/>
        <w:keepLines w:val="0"/>
        <w:pageBreakBefore w:val="0"/>
        <w:numPr>
          <w:ilvl w:val="0"/>
          <w:numId w:val="18"/>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保养期间，</w:t>
      </w:r>
      <w:r>
        <w:rPr>
          <w:rFonts w:hint="eastAsia" w:ascii="宋体" w:hAnsi="宋体" w:cs="宋体"/>
          <w:b w:val="0"/>
          <w:bCs w:val="0"/>
          <w:color w:val="auto"/>
          <w:sz w:val="21"/>
          <w:szCs w:val="21"/>
          <w:lang w:val="en-US" w:eastAsia="zh-CN"/>
        </w:rPr>
        <w:t>中标人</w:t>
      </w:r>
      <w:r>
        <w:rPr>
          <w:rFonts w:hint="eastAsia" w:ascii="宋体" w:hAnsi="宋体" w:eastAsia="宋体" w:cs="宋体"/>
          <w:b w:val="0"/>
          <w:bCs w:val="0"/>
          <w:color w:val="auto"/>
          <w:sz w:val="21"/>
          <w:szCs w:val="21"/>
          <w:highlight w:val="none"/>
          <w:lang w:val="en-US" w:eastAsia="zh-CN"/>
        </w:rPr>
        <w:t>需方提</w:t>
      </w:r>
      <w:r>
        <w:rPr>
          <w:rFonts w:hint="eastAsia" w:ascii="宋体" w:hAnsi="宋体" w:eastAsia="宋体" w:cs="宋体"/>
          <w:b w:val="0"/>
          <w:bCs w:val="0"/>
          <w:color w:val="auto"/>
          <w:sz w:val="21"/>
          <w:szCs w:val="21"/>
          <w:lang w:val="en-US" w:eastAsia="zh-CN"/>
        </w:rPr>
        <w:t>供24小时应急维修服务。</w:t>
      </w:r>
    </w:p>
    <w:p w14:paraId="38244B75">
      <w:pPr>
        <w:keepNext w:val="0"/>
        <w:keepLines w:val="0"/>
        <w:pageBreakBefore w:val="0"/>
        <w:widowControl/>
        <w:numPr>
          <w:ilvl w:val="0"/>
          <w:numId w:val="1"/>
        </w:numPr>
        <w:tabs>
          <w:tab w:val="left" w:pos="540"/>
        </w:tabs>
        <w:kinsoku/>
        <w:wordWrap/>
        <w:overflowPunct/>
        <w:topLinePunct w:val="0"/>
        <w:autoSpaceDE/>
        <w:autoSpaceDN/>
        <w:bidi w:val="0"/>
        <w:adjustRightInd/>
        <w:snapToGrid/>
        <w:spacing w:line="360" w:lineRule="auto"/>
        <w:ind w:left="0" w:leftChars="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满意度调查管理</w:t>
      </w:r>
    </w:p>
    <w:p w14:paraId="2E270BA9">
      <w:pPr>
        <w:keepNext w:val="0"/>
        <w:keepLines w:val="0"/>
        <w:pageBreakBefore w:val="0"/>
        <w:kinsoku/>
        <w:wordWrap/>
        <w:overflowPunct/>
        <w:topLinePunct w:val="0"/>
        <w:bidi w:val="0"/>
        <w:snapToGrid/>
        <w:spacing w:line="360" w:lineRule="auto"/>
        <w:ind w:left="0" w:leftChars="0" w:right="0" w:firstLine="420" w:firstLineChars="20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中山市南朗医院</w:t>
      </w:r>
      <w:r>
        <w:rPr>
          <w:rFonts w:hint="eastAsia" w:ascii="宋体" w:hAnsi="宋体" w:eastAsia="宋体" w:cs="宋体"/>
          <w:b w:val="0"/>
          <w:bCs w:val="0"/>
          <w:color w:val="auto"/>
          <w:kern w:val="0"/>
          <w:sz w:val="21"/>
          <w:szCs w:val="21"/>
          <w:lang w:eastAsia="zh-CN"/>
        </w:rPr>
        <w:t>消防设施</w:t>
      </w:r>
      <w:r>
        <w:rPr>
          <w:rFonts w:hint="eastAsia" w:ascii="宋体" w:hAnsi="宋体" w:cs="宋体"/>
          <w:b w:val="0"/>
          <w:bCs w:val="0"/>
          <w:color w:val="auto"/>
          <w:kern w:val="0"/>
          <w:sz w:val="21"/>
          <w:szCs w:val="21"/>
          <w:lang w:eastAsia="zh-CN"/>
        </w:rPr>
        <w:t>维护</w:t>
      </w:r>
      <w:r>
        <w:rPr>
          <w:rFonts w:hint="eastAsia" w:ascii="宋体" w:hAnsi="宋体" w:eastAsia="宋体" w:cs="宋体"/>
          <w:b w:val="0"/>
          <w:bCs w:val="0"/>
          <w:color w:val="auto"/>
          <w:kern w:val="0"/>
          <w:sz w:val="21"/>
          <w:szCs w:val="21"/>
        </w:rPr>
        <w:t>保养服务项目考核</w:t>
      </w:r>
      <w:r>
        <w:rPr>
          <w:rFonts w:hint="eastAsia" w:ascii="宋体" w:hAnsi="宋体" w:eastAsia="宋体" w:cs="宋体"/>
          <w:b w:val="0"/>
          <w:bCs w:val="0"/>
          <w:color w:val="auto"/>
          <w:sz w:val="21"/>
          <w:szCs w:val="21"/>
        </w:rPr>
        <w:t>评分表</w:t>
      </w:r>
    </w:p>
    <w:p w14:paraId="296A22C8">
      <w:pPr>
        <w:keepNext w:val="0"/>
        <w:keepLines w:val="0"/>
        <w:pageBreakBefore w:val="0"/>
        <w:numPr>
          <w:ilvl w:val="0"/>
          <w:numId w:val="19"/>
        </w:numPr>
        <w:kinsoku/>
        <w:wordWrap/>
        <w:overflowPunct/>
        <w:topLinePunct w:val="0"/>
        <w:bidi w:val="0"/>
        <w:snapToGrid/>
        <w:spacing w:line="360" w:lineRule="auto"/>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考核评分表说明</w:t>
      </w:r>
    </w:p>
    <w:p w14:paraId="6FB4EB3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为提高保养</w:t>
      </w:r>
      <w:r>
        <w:rPr>
          <w:rFonts w:hint="eastAsia" w:ascii="宋体" w:hAnsi="宋体" w:cs="宋体"/>
          <w:b w:val="0"/>
          <w:bCs w:val="0"/>
          <w:color w:val="auto"/>
          <w:sz w:val="21"/>
          <w:szCs w:val="21"/>
          <w:lang w:val="en-US" w:eastAsia="zh-CN"/>
        </w:rPr>
        <w:t>维护</w:t>
      </w:r>
      <w:r>
        <w:rPr>
          <w:rFonts w:hint="eastAsia" w:ascii="宋体" w:hAnsi="宋体" w:eastAsia="宋体" w:cs="宋体"/>
          <w:b w:val="0"/>
          <w:bCs w:val="0"/>
          <w:color w:val="auto"/>
          <w:sz w:val="21"/>
          <w:szCs w:val="21"/>
          <w:lang w:val="en-US" w:eastAsia="zh-CN"/>
        </w:rPr>
        <w:t>公司的管理和服务质量,设立保养</w:t>
      </w:r>
      <w:r>
        <w:rPr>
          <w:rFonts w:hint="eastAsia" w:ascii="宋体" w:hAnsi="宋体" w:cs="宋体"/>
          <w:b w:val="0"/>
          <w:bCs w:val="0"/>
          <w:color w:val="auto"/>
          <w:sz w:val="21"/>
          <w:szCs w:val="21"/>
          <w:lang w:val="en-US" w:eastAsia="zh-CN"/>
        </w:rPr>
        <w:t>维护</w:t>
      </w:r>
      <w:r>
        <w:rPr>
          <w:rFonts w:hint="eastAsia" w:ascii="宋体" w:hAnsi="宋体" w:eastAsia="宋体" w:cs="宋体"/>
          <w:b w:val="0"/>
          <w:bCs w:val="0"/>
          <w:color w:val="auto"/>
          <w:sz w:val="21"/>
          <w:szCs w:val="21"/>
          <w:lang w:val="en-US" w:eastAsia="zh-CN"/>
        </w:rPr>
        <w:t>公司满意度考核评分表。</w:t>
      </w:r>
    </w:p>
    <w:p w14:paraId="6E6801FF">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评分由</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评分。</w:t>
      </w:r>
    </w:p>
    <w:p w14:paraId="6CFB1286">
      <w:pPr>
        <w:keepNext w:val="0"/>
        <w:keepLines w:val="0"/>
        <w:pageBreakBefore w:val="0"/>
        <w:widowControl w:val="0"/>
        <w:numPr>
          <w:ilvl w:val="0"/>
          <w:numId w:val="20"/>
        </w:numPr>
        <w:shd w:val="clear" w:fill="FFFFFF" w:themeFill="background1"/>
        <w:kinsoku/>
        <w:wordWrap/>
        <w:overflowPunct/>
        <w:topLinePunct w:val="0"/>
        <w:bidi w:val="0"/>
        <w:snapToGrid/>
        <w:spacing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评分得分平均分小于90分，将按比例扣罚当月服务费，每低一分扣除服务费千分之八。</w:t>
      </w:r>
    </w:p>
    <w:p w14:paraId="4EA930F8">
      <w:pPr>
        <w:keepNext w:val="0"/>
        <w:keepLines w:val="0"/>
        <w:pageBreakBefore w:val="0"/>
        <w:widowControl w:val="0"/>
        <w:numPr>
          <w:ilvl w:val="0"/>
          <w:numId w:val="20"/>
        </w:numPr>
        <w:kinsoku/>
        <w:wordWrap/>
        <w:overflowPunct/>
        <w:topLinePunct w:val="0"/>
        <w:bidi w:val="0"/>
        <w:snapToGrid/>
        <w:spacing w:line="360" w:lineRule="auto"/>
        <w:ind w:left="0" w:leftChars="0" w:right="0"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如中标人对考核结果有异议，应在收到通知后5个工作日内书面申诉。</w:t>
      </w:r>
      <w:bookmarkStart w:id="2" w:name="WebOffice_6853d52fe4b01f927e73b6d2"/>
      <w:r>
        <w:rPr>
          <w:rFonts w:hint="eastAsia" w:ascii="宋体" w:hAnsi="宋体" w:cs="宋体"/>
          <w:b w:val="0"/>
          <w:bCs w:val="0"/>
          <w:color w:val="auto"/>
          <w:sz w:val="21"/>
          <w:szCs w:val="21"/>
          <w:highlight w:val="none"/>
          <w:lang w:val="en-US" w:eastAsia="zh-CN"/>
        </w:rPr>
        <w:t>出现以下情形之一的，采购人有权立即解除本合同，且不承担任何赔偿责任：</w:t>
      </w:r>
      <w:bookmarkEnd w:id="2"/>
    </w:p>
    <w:p w14:paraId="1A44E0D9">
      <w:pPr>
        <w:keepNext w:val="0"/>
        <w:keepLines w:val="0"/>
        <w:pageBreakBefore w:val="0"/>
        <w:widowControl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（1）中标人发生重大安全事故（造成1人以上重伤或5万元以上财产损失）；</w:t>
      </w:r>
    </w:p>
    <w:p w14:paraId="0809F500">
      <w:pPr>
        <w:keepNext w:val="0"/>
        <w:keepLines w:val="0"/>
        <w:pageBreakBefore w:val="0"/>
        <w:widowControl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（2）中标人无正当理由拒绝履行主要维修保养义务超过3日；</w:t>
      </w:r>
    </w:p>
    <w:p w14:paraId="47A6E30E">
      <w:pPr>
        <w:keepNext w:val="0"/>
        <w:keepLines w:val="0"/>
        <w:pageBreakBefore w:val="0"/>
        <w:widowControl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（3）中标人被查实存在伪造资质、虚假承诺等严重欺诈行为；</w:t>
      </w:r>
    </w:p>
    <w:p w14:paraId="5D1BB725">
      <w:pPr>
        <w:keepNext w:val="0"/>
        <w:keepLines w:val="0"/>
        <w:pageBreakBefore w:val="0"/>
        <w:widowControl w:val="0"/>
        <w:numPr>
          <w:ilvl w:val="-1"/>
          <w:numId w:val="0"/>
        </w:numPr>
        <w:kinsoku/>
        <w:wordWrap/>
        <w:overflowPunct/>
        <w:topLinePunct w:val="0"/>
        <w:bidi w:val="0"/>
        <w:snapToGrid/>
        <w:spacing w:line="360" w:lineRule="auto"/>
        <w:ind w:left="0" w:leftChars="0" w:right="0"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（4）中标人工作人员与患者发生肢体冲突或造成恶劣社会影响的不文明行为。</w:t>
      </w:r>
    </w:p>
    <w:tbl>
      <w:tblPr>
        <w:tblStyle w:val="3"/>
        <w:tblW w:w="8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5340"/>
        <w:gridCol w:w="1080"/>
        <w:gridCol w:w="1080"/>
      </w:tblGrid>
      <w:tr w14:paraId="3F26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4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检查项目</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8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A7C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服务态度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5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维保人员是否按规范着装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6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1B04BD10">
            <w:pPr>
              <w:jc w:val="left"/>
              <w:rPr>
                <w:rFonts w:hint="eastAsia" w:ascii="宋体" w:hAnsi="宋体" w:eastAsia="宋体" w:cs="宋体"/>
                <w:i w:val="0"/>
                <w:iCs w:val="0"/>
                <w:color w:val="000000"/>
                <w:sz w:val="22"/>
                <w:szCs w:val="22"/>
                <w:u w:val="none"/>
              </w:rPr>
            </w:pPr>
          </w:p>
        </w:tc>
      </w:tr>
      <w:tr w14:paraId="6666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9C46">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6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维保人员是否按规范佩戴工作牌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579C">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48686D64">
            <w:pPr>
              <w:jc w:val="left"/>
              <w:rPr>
                <w:rFonts w:hint="eastAsia" w:ascii="宋体" w:hAnsi="宋体" w:eastAsia="宋体" w:cs="宋体"/>
                <w:i w:val="0"/>
                <w:iCs w:val="0"/>
                <w:color w:val="000000"/>
                <w:sz w:val="22"/>
                <w:szCs w:val="22"/>
                <w:u w:val="none"/>
              </w:rPr>
            </w:pPr>
          </w:p>
        </w:tc>
      </w:tr>
      <w:tr w14:paraId="3FC0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C624">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维保人员言行举止是否文明礼貌，服务态度是否良好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DCA2">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24109A23">
            <w:pPr>
              <w:jc w:val="left"/>
              <w:rPr>
                <w:rFonts w:hint="eastAsia" w:ascii="宋体" w:hAnsi="宋体" w:eastAsia="宋体" w:cs="宋体"/>
                <w:i w:val="0"/>
                <w:iCs w:val="0"/>
                <w:color w:val="000000"/>
                <w:sz w:val="22"/>
                <w:szCs w:val="22"/>
                <w:u w:val="none"/>
              </w:rPr>
            </w:pPr>
          </w:p>
        </w:tc>
      </w:tr>
      <w:tr w14:paraId="38E0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2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维保工作</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0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维保作业人员是否持有效职业资格证书上岗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D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4AD0791E">
            <w:pPr>
              <w:jc w:val="left"/>
              <w:rPr>
                <w:rFonts w:hint="eastAsia" w:ascii="宋体" w:hAnsi="宋体" w:eastAsia="宋体" w:cs="宋体"/>
                <w:i w:val="0"/>
                <w:iCs w:val="0"/>
                <w:color w:val="000000"/>
                <w:sz w:val="22"/>
                <w:szCs w:val="22"/>
                <w:u w:val="none"/>
              </w:rPr>
            </w:pPr>
          </w:p>
        </w:tc>
      </w:tr>
      <w:tr w14:paraId="55D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1827">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维保单位是否设24小时值班电话</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4B3">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1585697E">
            <w:pPr>
              <w:jc w:val="left"/>
              <w:rPr>
                <w:rFonts w:hint="eastAsia" w:ascii="宋体" w:hAnsi="宋体" w:eastAsia="宋体" w:cs="宋体"/>
                <w:i w:val="0"/>
                <w:iCs w:val="0"/>
                <w:color w:val="000000"/>
                <w:sz w:val="22"/>
                <w:szCs w:val="22"/>
                <w:u w:val="none"/>
              </w:rPr>
            </w:pPr>
          </w:p>
        </w:tc>
      </w:tr>
      <w:tr w14:paraId="3C0D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14B5">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4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是否根据维保合同约定开展维保工作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2FD">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2CF97123">
            <w:pPr>
              <w:jc w:val="left"/>
              <w:rPr>
                <w:rFonts w:hint="eastAsia" w:ascii="宋体" w:hAnsi="宋体" w:eastAsia="宋体" w:cs="宋体"/>
                <w:i w:val="0"/>
                <w:iCs w:val="0"/>
                <w:color w:val="000000"/>
                <w:sz w:val="22"/>
                <w:szCs w:val="22"/>
                <w:u w:val="none"/>
              </w:rPr>
            </w:pPr>
          </w:p>
        </w:tc>
      </w:tr>
      <w:tr w14:paraId="4C04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0F6E">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维保人员是否主动向甲方反馈维保情况，由甲方人员签字确认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1FD0">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14:paraId="41280AA7">
            <w:pPr>
              <w:jc w:val="left"/>
              <w:rPr>
                <w:rFonts w:hint="eastAsia" w:ascii="宋体" w:hAnsi="宋体" w:eastAsia="宋体" w:cs="宋体"/>
                <w:i w:val="0"/>
                <w:iCs w:val="0"/>
                <w:color w:val="000000"/>
                <w:sz w:val="22"/>
                <w:szCs w:val="22"/>
                <w:u w:val="none"/>
              </w:rPr>
            </w:pPr>
          </w:p>
        </w:tc>
      </w:tr>
      <w:tr w14:paraId="6FD5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5BC">
            <w:pPr>
              <w:jc w:val="center"/>
              <w:rPr>
                <w:rFonts w:hint="eastAsia" w:ascii="宋体" w:hAnsi="宋体" w:eastAsia="宋体" w:cs="宋体"/>
                <w:i w:val="0"/>
                <w:iCs w:val="0"/>
                <w:color w:val="000000"/>
                <w:sz w:val="22"/>
                <w:szCs w:val="22"/>
                <w:u w:val="none"/>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维保记录、表格记录是否提供给甲方一份留存备案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B08A">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61F477B8">
            <w:pPr>
              <w:jc w:val="left"/>
              <w:rPr>
                <w:rFonts w:hint="eastAsia" w:ascii="宋体" w:hAnsi="宋体" w:eastAsia="宋体" w:cs="宋体"/>
                <w:i w:val="0"/>
                <w:iCs w:val="0"/>
                <w:color w:val="000000"/>
                <w:sz w:val="22"/>
                <w:szCs w:val="22"/>
                <w:u w:val="none"/>
              </w:rPr>
            </w:pPr>
          </w:p>
        </w:tc>
      </w:tr>
      <w:tr w14:paraId="58BA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F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应急处理</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接到日常故障保修后，维保人员是否根据合同约定的时间响应、处理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F871">
            <w:pPr>
              <w:jc w:val="left"/>
              <w:rPr>
                <w:rFonts w:hint="eastAsia" w:ascii="宋体" w:hAnsi="宋体" w:eastAsia="宋体" w:cs="宋体"/>
                <w:i w:val="0"/>
                <w:iCs w:val="0"/>
                <w:color w:val="000000"/>
                <w:sz w:val="22"/>
                <w:szCs w:val="22"/>
                <w:u w:val="none"/>
              </w:rPr>
            </w:pPr>
          </w:p>
        </w:tc>
      </w:tr>
      <w:tr w14:paraId="3B35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33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维保人员是否按照安全操作规章制度开展作业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46BE">
            <w:pPr>
              <w:jc w:val="left"/>
              <w:rPr>
                <w:rFonts w:hint="eastAsia" w:ascii="宋体" w:hAnsi="宋体" w:eastAsia="宋体" w:cs="宋体"/>
                <w:i w:val="0"/>
                <w:iCs w:val="0"/>
                <w:color w:val="000000"/>
                <w:sz w:val="22"/>
                <w:szCs w:val="22"/>
                <w:u w:val="none"/>
              </w:rPr>
            </w:pPr>
          </w:p>
        </w:tc>
      </w:tr>
      <w:tr w14:paraId="4FA0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4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B246">
            <w:pPr>
              <w:rPr>
                <w:rFonts w:hint="eastAsia" w:ascii="宋体" w:hAnsi="宋体" w:eastAsia="宋体" w:cs="宋体"/>
                <w:i w:val="0"/>
                <w:iCs w:val="0"/>
                <w:color w:val="000000"/>
                <w:sz w:val="22"/>
                <w:szCs w:val="22"/>
                <w:u w:val="none"/>
              </w:rPr>
            </w:pPr>
          </w:p>
        </w:tc>
      </w:tr>
    </w:tbl>
    <w:p w14:paraId="1B7717F9">
      <w:pPr>
        <w:pStyle w:val="6"/>
        <w:rPr>
          <w:rFonts w:hint="default" w:ascii="宋体" w:hAnsi="Times New Roman" w:eastAsia="宋体" w:cs="宋体"/>
          <w:b w:val="0"/>
          <w:bCs w:val="0"/>
          <w:color w:val="000000"/>
          <w:sz w:val="24"/>
          <w:szCs w:val="24"/>
          <w:lang w:val="en-US" w:eastAsia="zh-CN"/>
        </w:rPr>
      </w:pPr>
    </w:p>
    <w:p w14:paraId="27FE7D71">
      <w:pPr>
        <w:keepNext w:val="0"/>
        <w:keepLines w:val="0"/>
        <w:pageBreakBefore w:val="0"/>
        <w:widowControl/>
        <w:numPr>
          <w:ilvl w:val="0"/>
          <w:numId w:val="1"/>
        </w:numPr>
        <w:tabs>
          <w:tab w:val="left" w:pos="54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维护保养实施细则</w:t>
      </w:r>
    </w:p>
    <w:p w14:paraId="2602B957">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月检项目内容（月检报告每月最后一工作日递交）：</w:t>
      </w:r>
    </w:p>
    <w:p w14:paraId="159EF0F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消防供配电设施:消防用电设备电源末级配电箱处主、备电切换功能，发电机 自动、手动启动试 验，发电机燃料检查。</w:t>
      </w:r>
    </w:p>
    <w:p w14:paraId="4028D15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火灾自动报警系统:警报装置的警报功能，火灾报警探测器、手动报警按钮、（3）火灾报警控制器、 CRT图形显示器、火灾显示盘的报警显示功能，消防联动控制设备的联动控制和显示。其中火灾报警探测器和手动报警按钮的报警功能的检查数量不少于总数的 25%。</w:t>
      </w:r>
    </w:p>
    <w:p w14:paraId="5EADDD4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消防供水设施 :消防水池、水箱水量，增压设施压力工况，消防水泵及水泵控制柜的启泵和主备泵切换功能，管道阀门启闭功能。</w:t>
      </w:r>
    </w:p>
    <w:p w14:paraId="4BA7656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消火栓灭火系统:室内外消火栓出水及压力，消火栓启泵按钮，系统功能。检查数量不少于总数量的25%。 </w:t>
      </w:r>
    </w:p>
    <w:p w14:paraId="4436AA2C">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自动喷水灭火系统：报警阀组放水，末端试水装置放水。其中末端试水装置放水检查数量不少于总数量的25%.  </w:t>
      </w:r>
    </w:p>
    <w:p w14:paraId="43A3BA9B">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防烟和排烟设施:机械加压送风机以及系统功能，送风机控制柜;机械排烟风机、排烟阀以及系统功能，排烟风机控制柜;电动排烟窗启、闭。</w:t>
      </w:r>
    </w:p>
    <w:p w14:paraId="363B05E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消防电话和应急广播:通话、广播质量，应急情况下强制切换功能。 </w:t>
      </w:r>
    </w:p>
    <w:p w14:paraId="1437CAFF">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防火分隔设施:防火卷帘自动启动和现场手动功能，电动防火门联动功能，电动防火阀的启、闭功能。</w:t>
      </w:r>
    </w:p>
    <w:p w14:paraId="52DDB49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其他需要测试检杳的内容</w:t>
      </w:r>
    </w:p>
    <w:p w14:paraId="48ABB53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年检项目内容（年检报告每年度末递交）：</w:t>
      </w:r>
    </w:p>
    <w:p w14:paraId="3F8DCE1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消防供电设施供电功能和主备电源切换功能检查，检验供电能力。</w:t>
      </w:r>
    </w:p>
    <w:p w14:paraId="043DE2AE">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火灾自动报警装置每层、每回路报替系统和联动控制设备的功能试验。每 12个月对每只探测 器、手动报警按钮检查不少于一次。</w:t>
      </w:r>
    </w:p>
    <w:p w14:paraId="2E932F2D">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自动喷水灭火系统在末端放水，进行系统功能联动试验，水流指示器报警，压力开关、水力警铃动作。对消防设施上的仪器仪表进行校验;每 12个月对每个末端放水阀检查不少于一次。</w:t>
      </w:r>
    </w:p>
    <w:p w14:paraId="12B953C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消防给水系统最不利点消火栓(消防炮)出水，分别用消防水箱和消防水泵供水。每12个月累计对每个消火栓、卷盘检查不少于一次。</w:t>
      </w:r>
    </w:p>
    <w:p w14:paraId="380C8A91">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通过报警联动，检验系统功能，校验仪器仪表。通过报警联动，检查电梯迫降功能，通过报警联动，检查防火卷帘门及电动防火门的功能，通过报警联动，检查消防广播切换功能，通过报警联动，检查应急照明、疏散指示标志功能;通过报警联动，检查正压送风或者机械排烟系统功能，并测试风速、风压值。</w:t>
      </w:r>
    </w:p>
    <w:p w14:paraId="6D219E7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right="34" w:rightChars="0" w:hanging="5"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对每只灭火器选型、压力和有效期检查每12个月不少于 1次。</w:t>
      </w:r>
    </w:p>
    <w:p w14:paraId="50AEB3D5">
      <w:r>
        <w:rPr>
          <w:rFonts w:hint="eastAsia" w:ascii="宋体" w:hAnsi="宋体" w:eastAsia="宋体" w:cs="宋体"/>
          <w:b w:val="0"/>
          <w:bCs w:val="0"/>
          <w:color w:val="auto"/>
          <w:sz w:val="21"/>
          <w:szCs w:val="21"/>
          <w:lang w:val="en-US" w:eastAsia="zh-CN"/>
        </w:rPr>
        <w:t>消防对讲电话试验；所有联动功能试验。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20600000000000000"/>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98587"/>
    <w:multiLevelType w:val="singleLevel"/>
    <w:tmpl w:val="8CF98587"/>
    <w:lvl w:ilvl="0" w:tentative="0">
      <w:start w:val="1"/>
      <w:numFmt w:val="chineseCounting"/>
      <w:suff w:val="nothing"/>
      <w:lvlText w:val="（%1）"/>
      <w:lvlJc w:val="left"/>
      <w:pPr>
        <w:ind w:left="0" w:firstLine="420"/>
      </w:pPr>
      <w:rPr>
        <w:rFonts w:hint="eastAsia"/>
      </w:rPr>
    </w:lvl>
  </w:abstractNum>
  <w:abstractNum w:abstractNumId="1">
    <w:nsid w:val="9572C67B"/>
    <w:multiLevelType w:val="singleLevel"/>
    <w:tmpl w:val="9572C67B"/>
    <w:lvl w:ilvl="0" w:tentative="0">
      <w:start w:val="1"/>
      <w:numFmt w:val="decimal"/>
      <w:suff w:val="space"/>
      <w:lvlText w:val="%1."/>
      <w:lvlJc w:val="left"/>
      <w:pPr>
        <w:ind w:left="425" w:hanging="425"/>
      </w:pPr>
      <w:rPr>
        <w:rFonts w:hint="default"/>
      </w:rPr>
    </w:lvl>
  </w:abstractNum>
  <w:abstractNum w:abstractNumId="2">
    <w:nsid w:val="98175D5A"/>
    <w:multiLevelType w:val="singleLevel"/>
    <w:tmpl w:val="98175D5A"/>
    <w:lvl w:ilvl="0" w:tentative="0">
      <w:start w:val="1"/>
      <w:numFmt w:val="decimal"/>
      <w:lvlText w:val="(%1)"/>
      <w:lvlJc w:val="left"/>
      <w:pPr>
        <w:ind w:left="425" w:hanging="425"/>
      </w:pPr>
      <w:rPr>
        <w:rFonts w:hint="default"/>
      </w:rPr>
    </w:lvl>
  </w:abstractNum>
  <w:abstractNum w:abstractNumId="3">
    <w:nsid w:val="A3F1D2F1"/>
    <w:multiLevelType w:val="singleLevel"/>
    <w:tmpl w:val="A3F1D2F1"/>
    <w:lvl w:ilvl="0" w:tentative="0">
      <w:start w:val="1"/>
      <w:numFmt w:val="decimal"/>
      <w:lvlText w:val="(%1)"/>
      <w:lvlJc w:val="left"/>
      <w:pPr>
        <w:ind w:left="425" w:hanging="425"/>
      </w:pPr>
      <w:rPr>
        <w:rFonts w:hint="default"/>
      </w:rPr>
    </w:lvl>
  </w:abstractNum>
  <w:abstractNum w:abstractNumId="4">
    <w:nsid w:val="B57D678D"/>
    <w:multiLevelType w:val="singleLevel"/>
    <w:tmpl w:val="B57D678D"/>
    <w:lvl w:ilvl="0" w:tentative="0">
      <w:start w:val="1"/>
      <w:numFmt w:val="decimal"/>
      <w:suff w:val="space"/>
      <w:lvlText w:val="%1."/>
      <w:lvlJc w:val="left"/>
      <w:pPr>
        <w:ind w:left="425" w:hanging="425"/>
      </w:pPr>
      <w:rPr>
        <w:rFonts w:hint="default"/>
      </w:rPr>
    </w:lvl>
  </w:abstractNum>
  <w:abstractNum w:abstractNumId="5">
    <w:nsid w:val="C95119E2"/>
    <w:multiLevelType w:val="singleLevel"/>
    <w:tmpl w:val="C95119E2"/>
    <w:lvl w:ilvl="0" w:tentative="0">
      <w:start w:val="1"/>
      <w:numFmt w:val="decimal"/>
      <w:suff w:val="space"/>
      <w:lvlText w:val="%1."/>
      <w:lvlJc w:val="left"/>
      <w:pPr>
        <w:ind w:left="425" w:hanging="425"/>
      </w:pPr>
      <w:rPr>
        <w:rFonts w:hint="default"/>
      </w:rPr>
    </w:lvl>
  </w:abstractNum>
  <w:abstractNum w:abstractNumId="6">
    <w:nsid w:val="CFA2D9F6"/>
    <w:multiLevelType w:val="singleLevel"/>
    <w:tmpl w:val="CFA2D9F6"/>
    <w:lvl w:ilvl="0" w:tentative="0">
      <w:start w:val="1"/>
      <w:numFmt w:val="decimal"/>
      <w:suff w:val="space"/>
      <w:lvlText w:val="%1."/>
      <w:lvlJc w:val="left"/>
      <w:pPr>
        <w:ind w:left="425" w:hanging="425"/>
      </w:pPr>
      <w:rPr>
        <w:rFonts w:hint="default"/>
      </w:rPr>
    </w:lvl>
  </w:abstractNum>
  <w:abstractNum w:abstractNumId="7">
    <w:nsid w:val="DA609B51"/>
    <w:multiLevelType w:val="singleLevel"/>
    <w:tmpl w:val="DA609B51"/>
    <w:lvl w:ilvl="0" w:tentative="0">
      <w:start w:val="1"/>
      <w:numFmt w:val="chineseCounting"/>
      <w:suff w:val="space"/>
      <w:lvlText w:val="（%1）"/>
      <w:lvlJc w:val="left"/>
      <w:pPr>
        <w:ind w:left="0" w:firstLine="420"/>
      </w:pPr>
      <w:rPr>
        <w:rFonts w:hint="eastAsia"/>
      </w:rPr>
    </w:lvl>
  </w:abstractNum>
  <w:abstractNum w:abstractNumId="8">
    <w:nsid w:val="DF73EE13"/>
    <w:multiLevelType w:val="singleLevel"/>
    <w:tmpl w:val="DF73EE13"/>
    <w:lvl w:ilvl="0" w:tentative="0">
      <w:start w:val="1"/>
      <w:numFmt w:val="decimal"/>
      <w:suff w:val="space"/>
      <w:lvlText w:val="%1."/>
      <w:lvlJc w:val="left"/>
      <w:pPr>
        <w:ind w:left="425" w:hanging="425"/>
      </w:pPr>
      <w:rPr>
        <w:rFonts w:hint="default"/>
      </w:rPr>
    </w:lvl>
  </w:abstractNum>
  <w:abstractNum w:abstractNumId="9">
    <w:nsid w:val="E50CC989"/>
    <w:multiLevelType w:val="multilevel"/>
    <w:tmpl w:val="E50CC989"/>
    <w:lvl w:ilvl="0" w:tentative="0">
      <w:start w:val="1"/>
      <w:numFmt w:val="chineseCountingThousand"/>
      <w:suff w:val="space"/>
      <w:lvlText w:val="%1、"/>
      <w:lvlJc w:val="left"/>
      <w:pPr>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E8C35BBE"/>
    <w:multiLevelType w:val="singleLevel"/>
    <w:tmpl w:val="E8C35BBE"/>
    <w:lvl w:ilvl="0" w:tentative="0">
      <w:start w:val="1"/>
      <w:numFmt w:val="decimal"/>
      <w:suff w:val="space"/>
      <w:lvlText w:val="%1."/>
      <w:lvlJc w:val="left"/>
      <w:pPr>
        <w:ind w:left="425" w:hanging="425"/>
      </w:pPr>
      <w:rPr>
        <w:rFonts w:hint="default"/>
      </w:rPr>
    </w:lvl>
  </w:abstractNum>
  <w:abstractNum w:abstractNumId="11">
    <w:nsid w:val="EE2F7024"/>
    <w:multiLevelType w:val="singleLevel"/>
    <w:tmpl w:val="EE2F7024"/>
    <w:lvl w:ilvl="0" w:tentative="0">
      <w:start w:val="1"/>
      <w:numFmt w:val="decimal"/>
      <w:suff w:val="space"/>
      <w:lvlText w:val="%1."/>
      <w:lvlJc w:val="left"/>
      <w:pPr>
        <w:ind w:left="425" w:hanging="425"/>
      </w:pPr>
      <w:rPr>
        <w:rFonts w:hint="default"/>
      </w:rPr>
    </w:lvl>
  </w:abstractNum>
  <w:abstractNum w:abstractNumId="12">
    <w:nsid w:val="FB56DE87"/>
    <w:multiLevelType w:val="singleLevel"/>
    <w:tmpl w:val="FB56DE87"/>
    <w:lvl w:ilvl="0" w:tentative="0">
      <w:start w:val="1"/>
      <w:numFmt w:val="decimal"/>
      <w:suff w:val="space"/>
      <w:lvlText w:val="%1."/>
      <w:lvlJc w:val="left"/>
      <w:pPr>
        <w:ind w:left="425" w:hanging="425"/>
      </w:pPr>
      <w:rPr>
        <w:rFonts w:hint="default"/>
      </w:rPr>
    </w:lvl>
  </w:abstractNum>
  <w:abstractNum w:abstractNumId="13">
    <w:nsid w:val="00C4528A"/>
    <w:multiLevelType w:val="singleLevel"/>
    <w:tmpl w:val="00C4528A"/>
    <w:lvl w:ilvl="0" w:tentative="0">
      <w:start w:val="1"/>
      <w:numFmt w:val="chineseCounting"/>
      <w:suff w:val="nothing"/>
      <w:lvlText w:val="（%1）"/>
      <w:lvlJc w:val="left"/>
      <w:pPr>
        <w:ind w:left="0" w:firstLine="420"/>
      </w:pPr>
      <w:rPr>
        <w:rFonts w:hint="eastAsia"/>
      </w:rPr>
    </w:lvl>
  </w:abstractNum>
  <w:abstractNum w:abstractNumId="14">
    <w:nsid w:val="096D8C04"/>
    <w:multiLevelType w:val="singleLevel"/>
    <w:tmpl w:val="096D8C04"/>
    <w:lvl w:ilvl="0" w:tentative="0">
      <w:start w:val="1"/>
      <w:numFmt w:val="decimal"/>
      <w:suff w:val="space"/>
      <w:lvlText w:val="%1."/>
      <w:lvlJc w:val="left"/>
      <w:pPr>
        <w:ind w:left="425" w:hanging="425"/>
      </w:pPr>
      <w:rPr>
        <w:rFonts w:hint="default"/>
      </w:rPr>
    </w:lvl>
  </w:abstractNum>
  <w:abstractNum w:abstractNumId="15">
    <w:nsid w:val="1059A9F9"/>
    <w:multiLevelType w:val="singleLevel"/>
    <w:tmpl w:val="1059A9F9"/>
    <w:lvl w:ilvl="0" w:tentative="0">
      <w:start w:val="1"/>
      <w:numFmt w:val="decimal"/>
      <w:suff w:val="space"/>
      <w:lvlText w:val="%1."/>
      <w:lvlJc w:val="left"/>
      <w:pPr>
        <w:ind w:left="425" w:hanging="425"/>
      </w:pPr>
      <w:rPr>
        <w:rFonts w:hint="default"/>
      </w:rPr>
    </w:lvl>
  </w:abstractNum>
  <w:abstractNum w:abstractNumId="16">
    <w:nsid w:val="296100CF"/>
    <w:multiLevelType w:val="singleLevel"/>
    <w:tmpl w:val="296100CF"/>
    <w:lvl w:ilvl="0" w:tentative="0">
      <w:start w:val="1"/>
      <w:numFmt w:val="chineseCounting"/>
      <w:suff w:val="nothing"/>
      <w:lvlText w:val="（%1）、"/>
      <w:lvlJc w:val="left"/>
      <w:pPr>
        <w:ind w:left="0" w:firstLine="397"/>
      </w:pPr>
      <w:rPr>
        <w:rFonts w:hint="eastAsia"/>
      </w:rPr>
    </w:lvl>
  </w:abstractNum>
  <w:abstractNum w:abstractNumId="17">
    <w:nsid w:val="2BAD3AF6"/>
    <w:multiLevelType w:val="singleLevel"/>
    <w:tmpl w:val="2BAD3AF6"/>
    <w:lvl w:ilvl="0" w:tentative="0">
      <w:start w:val="1"/>
      <w:numFmt w:val="decimal"/>
      <w:suff w:val="space"/>
      <w:lvlText w:val="(%1)"/>
      <w:lvlJc w:val="left"/>
      <w:pPr>
        <w:ind w:left="425" w:hanging="425"/>
      </w:pPr>
      <w:rPr>
        <w:rFonts w:hint="default"/>
      </w:rPr>
    </w:lvl>
  </w:abstractNum>
  <w:abstractNum w:abstractNumId="18">
    <w:nsid w:val="2CCF8160"/>
    <w:multiLevelType w:val="singleLevel"/>
    <w:tmpl w:val="2CCF8160"/>
    <w:lvl w:ilvl="0" w:tentative="0">
      <w:start w:val="1"/>
      <w:numFmt w:val="decimal"/>
      <w:suff w:val="space"/>
      <w:lvlText w:val="%1."/>
      <w:lvlJc w:val="left"/>
      <w:pPr>
        <w:ind w:left="425" w:hanging="425"/>
      </w:pPr>
      <w:rPr>
        <w:rFonts w:hint="default"/>
      </w:rPr>
    </w:lvl>
  </w:abstractNum>
  <w:abstractNum w:abstractNumId="19">
    <w:nsid w:val="460F6CA8"/>
    <w:multiLevelType w:val="singleLevel"/>
    <w:tmpl w:val="460F6CA8"/>
    <w:lvl w:ilvl="0" w:tentative="0">
      <w:start w:val="1"/>
      <w:numFmt w:val="decimal"/>
      <w:lvlText w:val="(%1)"/>
      <w:lvlJc w:val="left"/>
      <w:pPr>
        <w:ind w:left="425" w:hanging="425"/>
      </w:pPr>
      <w:rPr>
        <w:rFonts w:hint="default"/>
      </w:rPr>
    </w:lvl>
  </w:abstractNum>
  <w:abstractNum w:abstractNumId="20">
    <w:nsid w:val="4BD0FA53"/>
    <w:multiLevelType w:val="singleLevel"/>
    <w:tmpl w:val="4BD0FA53"/>
    <w:lvl w:ilvl="0" w:tentative="0">
      <w:start w:val="1"/>
      <w:numFmt w:val="decimal"/>
      <w:suff w:val="space"/>
      <w:lvlText w:val="%1."/>
      <w:lvlJc w:val="left"/>
      <w:pPr>
        <w:ind w:left="425" w:hanging="425"/>
      </w:pPr>
      <w:rPr>
        <w:rFonts w:hint="default"/>
      </w:rPr>
    </w:lvl>
  </w:abstractNum>
  <w:abstractNum w:abstractNumId="21">
    <w:nsid w:val="579F8550"/>
    <w:multiLevelType w:val="singleLevel"/>
    <w:tmpl w:val="579F8550"/>
    <w:lvl w:ilvl="0" w:tentative="0">
      <w:start w:val="1"/>
      <w:numFmt w:val="decimal"/>
      <w:suff w:val="space"/>
      <w:lvlText w:val="%1."/>
      <w:lvlJc w:val="left"/>
      <w:pPr>
        <w:ind w:left="425" w:hanging="425"/>
      </w:pPr>
      <w:rPr>
        <w:rFonts w:hint="default"/>
      </w:rPr>
    </w:lvl>
  </w:abstractNum>
  <w:abstractNum w:abstractNumId="22">
    <w:nsid w:val="62D6BD7F"/>
    <w:multiLevelType w:val="singleLevel"/>
    <w:tmpl w:val="62D6BD7F"/>
    <w:lvl w:ilvl="0" w:tentative="0">
      <w:start w:val="1"/>
      <w:numFmt w:val="decimal"/>
      <w:suff w:val="space"/>
      <w:lvlText w:val="%1."/>
      <w:lvlJc w:val="left"/>
      <w:pPr>
        <w:ind w:left="425" w:hanging="425"/>
      </w:pPr>
      <w:rPr>
        <w:rFonts w:hint="default"/>
      </w:rPr>
    </w:lvl>
  </w:abstractNum>
  <w:num w:numId="1">
    <w:abstractNumId w:val="9"/>
  </w:num>
  <w:num w:numId="2">
    <w:abstractNumId w:val="7"/>
  </w:num>
  <w:num w:numId="3">
    <w:abstractNumId w:val="15"/>
  </w:num>
  <w:num w:numId="4">
    <w:abstractNumId w:val="1"/>
  </w:num>
  <w:num w:numId="5">
    <w:abstractNumId w:val="21"/>
  </w:num>
  <w:num w:numId="6">
    <w:abstractNumId w:val="0"/>
  </w:num>
  <w:num w:numId="7">
    <w:abstractNumId w:val="4"/>
  </w:num>
  <w:num w:numId="8">
    <w:abstractNumId w:val="13"/>
  </w:num>
  <w:num w:numId="9">
    <w:abstractNumId w:val="6"/>
  </w:num>
  <w:num w:numId="10">
    <w:abstractNumId w:val="8"/>
  </w:num>
  <w:num w:numId="11">
    <w:abstractNumId w:val="17"/>
  </w:num>
  <w:num w:numId="12">
    <w:abstractNumId w:val="19"/>
  </w:num>
  <w:num w:numId="13">
    <w:abstractNumId w:val="20"/>
  </w:num>
  <w:num w:numId="14">
    <w:abstractNumId w:val="10"/>
  </w:num>
  <w:num w:numId="15">
    <w:abstractNumId w:val="18"/>
  </w:num>
  <w:num w:numId="16">
    <w:abstractNumId w:val="5"/>
  </w:num>
  <w:num w:numId="17">
    <w:abstractNumId w:val="14"/>
  </w:num>
  <w:num w:numId="18">
    <w:abstractNumId w:val="22"/>
  </w:num>
  <w:num w:numId="19">
    <w:abstractNumId w:val="16"/>
  </w:num>
  <w:num w:numId="20">
    <w:abstractNumId w:val="11"/>
  </w:num>
  <w:num w:numId="21">
    <w:abstractNumId w:val="12"/>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539674AF"/>
    <w:rsid w:val="03A554A2"/>
    <w:rsid w:val="056526C3"/>
    <w:rsid w:val="0C0F6BAC"/>
    <w:rsid w:val="14FE7D0A"/>
    <w:rsid w:val="219F4C04"/>
    <w:rsid w:val="24953511"/>
    <w:rsid w:val="30FA0A66"/>
    <w:rsid w:val="33A973A7"/>
    <w:rsid w:val="350217B7"/>
    <w:rsid w:val="35352E7D"/>
    <w:rsid w:val="36F10C8B"/>
    <w:rsid w:val="39AF64BC"/>
    <w:rsid w:val="39BB0A68"/>
    <w:rsid w:val="455206F8"/>
    <w:rsid w:val="539674AF"/>
    <w:rsid w:val="6B0800DB"/>
    <w:rsid w:val="6E53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标题1"/>
    <w:basedOn w:val="1"/>
    <w:autoRedefine/>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7615</Words>
  <Characters>7681</Characters>
  <Lines>0</Lines>
  <Paragraphs>0</Paragraphs>
  <TotalTime>19</TotalTime>
  <ScaleCrop>false</ScaleCrop>
  <LinksUpToDate>false</LinksUpToDate>
  <CharactersWithSpaces>7698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2025-08-05T06:34:00Z</dcterms:created>
  <dc:creator>hybx</dc:creator>
  <cp:lastModifiedBy>hybx</cp:lastModifiedBy>
  <dcterms:modified xsi:type="dcterms:W3CDTF">2025-08-18T12:47:25Z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14D7254A8D8E4C339D3355EA2EE04A13_13</vt:lpwstr>
  </property>
  <property fmtid="{D5CDD505-2E9C-101B-9397-08002B2CF9AE}" pid="4" name="KSOTemplateDocerSaveRecord">
    <vt:lpwstr>eyJoZGlkIjoiZmIxM2QzZGI5M2QwMzJjZDgyYjVjNmYzMzZiYTdlNmUiLCJ1c2VySWQiOiIyMzczMjQwMjIifQ==</vt:lpwstr>
  </property>
</Properties>
</file>