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82A82"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附件2：</w:t>
      </w:r>
    </w:p>
    <w:p w14:paraId="4FC4CF11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中山市南朗医院2025年-2028年消防设施维护保养服务项目市场调研参与</w:t>
      </w: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  <w:bookmarkEnd w:id="0"/>
    </w:p>
    <w:p w14:paraId="486FE90E"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 w14:paraId="1FCB6B6D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中山市南朗医院2025年-2028年消防设施维护保养服务项目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 w14:paraId="7E0FD3DB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 w14:paraId="681D12F3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 w14:paraId="509993F2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 w14:paraId="4BD611A0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 w14:paraId="420078B8"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 w14:paraId="7DEBF1F6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4824E899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4BEC507A"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 w14:paraId="539B0E6D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 w14:paraId="015AB980"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20600000000000000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A41660A"/>
    <w:rsid w:val="0B471008"/>
    <w:rsid w:val="130D6C9F"/>
    <w:rsid w:val="14B80BFC"/>
    <w:rsid w:val="1C302C21"/>
    <w:rsid w:val="1D2E23A9"/>
    <w:rsid w:val="267F179D"/>
    <w:rsid w:val="29FB04DB"/>
    <w:rsid w:val="2BAB091D"/>
    <w:rsid w:val="2D6A0110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94B4998"/>
    <w:rsid w:val="5C6D2763"/>
    <w:rsid w:val="5DEA0758"/>
    <w:rsid w:val="61D05AD6"/>
    <w:rsid w:val="65FF35FA"/>
    <w:rsid w:val="683F05A8"/>
    <w:rsid w:val="7A4F7569"/>
    <w:rsid w:val="7AB922C3"/>
    <w:rsid w:val="7ACB412E"/>
    <w:rsid w:val="7B0118B0"/>
    <w:rsid w:val="7D9922BB"/>
    <w:rsid w:val="7EEF076E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5"/>
    <w:basedOn w:val="1"/>
    <w:next w:val="1"/>
    <w:autoRedefine/>
    <w:qFormat/>
    <w:uiPriority w:val="39"/>
    <w:pPr>
      <w:ind w:left="1680" w:leftChars="8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532</Characters>
  <Lines>3</Lines>
  <Paragraphs>1</Paragraphs>
  <TotalTime>0</TotalTime>
  <ScaleCrop>false</ScaleCrop>
  <LinksUpToDate>false</LinksUpToDate>
  <CharactersWithSpaces>587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2025-08-18T12:48:08Z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F5033D364EA245ED85764570E321D59C_13</vt:lpwstr>
  </property>
  <property fmtid="{D5CDD505-2E9C-101B-9397-08002B2CF9AE}" pid="4" name="KSOTemplateDocerSaveRecord">
    <vt:lpwstr>eyJoZGlkIjoiZmIxM2QzZGI5M2QwMzJjZDgyYjVjNmYzMzZiYTdlNmUiLCJ1c2VySWQiOiIyMzczMjQwMjIifQ==</vt:lpwstr>
  </property>
</Properties>
</file>