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851"/>
        </w:tabs>
        <w:snapToGrid w:val="0"/>
        <w:spacing w:line="360" w:lineRule="auto"/>
        <w:ind w:leftChars="0"/>
        <w:jc w:val="both"/>
        <w:rPr>
          <w:rFonts w:hint="default" w:ascii="宋体" w:hAnsi="宋体" w:eastAsia="宋体" w:cs="宋体"/>
          <w:color w:val="auto"/>
          <w:sz w:val="21"/>
          <w:szCs w:val="21"/>
          <w:highlight w:val="none"/>
          <w:shd w:val="clear" w:color="auto" w:fill="auto"/>
          <w:lang w:val="en-US" w:eastAsia="zh-CN"/>
        </w:rPr>
      </w:pPr>
      <w:bookmarkStart w:id="0" w:name="_Toc9222"/>
      <w:r>
        <w:rPr>
          <w:rFonts w:hint="eastAsia" w:ascii="宋体" w:hAnsi="宋体" w:eastAsia="宋体" w:cs="宋体"/>
          <w:color w:val="auto"/>
          <w:sz w:val="21"/>
          <w:szCs w:val="21"/>
          <w:highlight w:val="none"/>
          <w:shd w:val="clear" w:color="auto" w:fill="auto"/>
          <w:lang w:val="en-US" w:eastAsia="zh-CN"/>
        </w:rPr>
        <w:t>附件1</w:t>
      </w:r>
    </w:p>
    <w:bookmarkEnd w:id="0"/>
    <w:p>
      <w:pPr>
        <w:jc w:val="center"/>
        <w:outlineLvl w:val="0"/>
        <w:rPr>
          <w:rFonts w:hint="eastAsia" w:ascii="宋体" w:hAnsi="宋体" w:eastAsia="宋体" w:cs="宋体"/>
          <w:color w:val="auto"/>
          <w:sz w:val="30"/>
          <w:szCs w:val="30"/>
          <w:highlight w:val="none"/>
          <w:shd w:val="clear" w:color="auto" w:fill="auto"/>
          <w:lang w:val="en-US" w:eastAsia="zh-CN"/>
        </w:rPr>
      </w:pPr>
      <w:r>
        <w:rPr>
          <w:rFonts w:hint="eastAsia" w:ascii="宋体" w:hAnsi="宋体" w:eastAsia="宋体" w:cs="宋体"/>
          <w:color w:val="auto"/>
          <w:sz w:val="30"/>
          <w:szCs w:val="30"/>
          <w:highlight w:val="none"/>
          <w:shd w:val="clear" w:color="auto" w:fill="auto"/>
          <w:lang w:val="en-US" w:eastAsia="zh-CN"/>
        </w:rPr>
        <w:t>用户需求书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一、项目概况</w:t>
      </w:r>
    </w:p>
    <w:p>
      <w:pPr>
        <w:numPr>
          <w:ilvl w:val="0"/>
          <w:numId w:val="1"/>
        </w:numPr>
        <w:tabs>
          <w:tab w:val="left" w:pos="851"/>
        </w:tabs>
        <w:snapToGrid w:val="0"/>
        <w:spacing w:line="360" w:lineRule="auto"/>
        <w:ind w:left="0" w:firstLine="0" w:firstLineChars="0"/>
        <w:jc w:val="both"/>
        <w:rPr>
          <w:rFonts w:hint="eastAsia" w:ascii="宋体" w:hAnsi="宋体" w:cs="宋体"/>
          <w:bCs/>
          <w:color w:val="auto"/>
          <w:szCs w:val="21"/>
          <w:highlight w:val="none"/>
        </w:rPr>
      </w:pPr>
      <w:r>
        <w:rPr>
          <w:rFonts w:hint="eastAsia" w:ascii="宋体" w:hAnsi="宋体" w:cs="宋体"/>
          <w:bCs/>
          <w:color w:val="auto"/>
          <w:szCs w:val="21"/>
          <w:highlight w:val="none"/>
          <w:lang w:eastAsia="zh-CN"/>
        </w:rPr>
        <w:t>项目名称</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中山市南朗医院</w:t>
      </w:r>
      <w:r>
        <w:rPr>
          <w:rFonts w:hint="eastAsia" w:ascii="宋体" w:hAnsi="宋体" w:cs="宋体"/>
          <w:bCs/>
          <w:color w:val="auto"/>
          <w:szCs w:val="21"/>
          <w:highlight w:val="none"/>
          <w:lang w:val="en-US" w:eastAsia="zh-CN"/>
        </w:rPr>
        <w:t>2026年-2027年</w:t>
      </w:r>
      <w:r>
        <w:rPr>
          <w:rFonts w:hint="eastAsia" w:ascii="宋体" w:hAnsi="宋体" w:cs="宋体"/>
          <w:bCs/>
          <w:color w:val="auto"/>
          <w:szCs w:val="21"/>
          <w:highlight w:val="none"/>
          <w:lang w:eastAsia="zh-CN"/>
        </w:rPr>
        <w:t>监控系统维护保养服务项</w:t>
      </w:r>
      <w:r>
        <w:rPr>
          <w:rFonts w:hint="eastAsia" w:ascii="宋体" w:hAnsi="宋体" w:cs="宋体"/>
          <w:bCs/>
          <w:color w:val="auto"/>
          <w:szCs w:val="21"/>
          <w:highlight w:val="none"/>
        </w:rPr>
        <w:t>目</w:t>
      </w:r>
    </w:p>
    <w:p>
      <w:pPr>
        <w:numPr>
          <w:ilvl w:val="0"/>
          <w:numId w:val="1"/>
        </w:numPr>
        <w:tabs>
          <w:tab w:val="left" w:pos="851"/>
        </w:tabs>
        <w:snapToGrid w:val="0"/>
        <w:spacing w:line="360" w:lineRule="auto"/>
        <w:ind w:left="0" w:firstLine="0" w:firstLineChars="0"/>
        <w:jc w:val="both"/>
        <w:rPr>
          <w:rFonts w:hint="eastAsia" w:ascii="宋体" w:hAnsi="宋体" w:cs="宋体"/>
          <w:b/>
          <w:bCs w:val="0"/>
          <w:color w:val="auto"/>
          <w:szCs w:val="21"/>
          <w:highlight w:val="none"/>
        </w:rPr>
      </w:pPr>
      <w:r>
        <w:rPr>
          <w:rFonts w:hint="eastAsia" w:ascii="宋体" w:hAnsi="宋体" w:cs="宋体"/>
          <w:bCs/>
          <w:color w:val="auto"/>
          <w:szCs w:val="21"/>
          <w:highlight w:val="none"/>
        </w:rPr>
        <w:t>预算金额：</w:t>
      </w:r>
      <w:r>
        <w:rPr>
          <w:rFonts w:hint="eastAsia" w:ascii="宋体" w:hAnsi="宋体" w:cs="宋体"/>
          <w:bCs/>
          <w:color w:val="auto"/>
          <w:szCs w:val="21"/>
          <w:highlight w:val="none"/>
          <w:lang w:val="en-US" w:eastAsia="zh-CN"/>
        </w:rPr>
        <w:t>195600</w:t>
      </w:r>
      <w:r>
        <w:rPr>
          <w:rFonts w:hint="eastAsia" w:ascii="宋体" w:hAnsi="宋体" w:cs="宋体"/>
          <w:bCs/>
          <w:color w:val="auto"/>
          <w:szCs w:val="21"/>
          <w:highlight w:val="none"/>
        </w:rPr>
        <w:t>.00元</w:t>
      </w:r>
      <w:r>
        <w:rPr>
          <w:rFonts w:hint="eastAsia" w:ascii="宋体" w:hAnsi="宋体" w:cs="宋体"/>
          <w:b/>
          <w:bCs w:val="0"/>
          <w:color w:val="auto"/>
          <w:szCs w:val="21"/>
          <w:highlight w:val="none"/>
          <w:lang w:eastAsia="zh-CN"/>
        </w:rPr>
        <w:t>。</w:t>
      </w:r>
    </w:p>
    <w:p>
      <w:pPr>
        <w:numPr>
          <w:ilvl w:val="0"/>
          <w:numId w:val="1"/>
        </w:numPr>
        <w:tabs>
          <w:tab w:val="left" w:pos="851"/>
        </w:tabs>
        <w:snapToGrid w:val="0"/>
        <w:spacing w:line="360" w:lineRule="auto"/>
        <w:ind w:left="0" w:firstLine="0" w:firstLineChars="0"/>
        <w:jc w:val="both"/>
        <w:rPr>
          <w:rFonts w:hint="eastAsia" w:ascii="宋体" w:hAnsi="宋体" w:cs="宋体"/>
          <w:bCs/>
          <w:color w:val="auto"/>
          <w:szCs w:val="21"/>
          <w:highlight w:val="none"/>
        </w:rPr>
      </w:pPr>
      <w:r>
        <w:rPr>
          <w:rFonts w:hint="eastAsia" w:ascii="宋体" w:hAnsi="宋体" w:cs="宋体"/>
          <w:bCs/>
          <w:color w:val="auto"/>
          <w:szCs w:val="21"/>
          <w:highlight w:val="none"/>
        </w:rPr>
        <w:t>服务期限：</w:t>
      </w:r>
      <w:r>
        <w:rPr>
          <w:rFonts w:hint="eastAsia" w:ascii="宋体" w:hAnsi="宋体" w:eastAsia="宋体" w:cs="宋体"/>
          <w:color w:val="auto"/>
          <w:sz w:val="21"/>
          <w:szCs w:val="21"/>
          <w:highlight w:val="none"/>
          <w:shd w:val="clear" w:color="auto" w:fill="auto"/>
        </w:rPr>
        <w:t>自合同签订之日起</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年</w:t>
      </w:r>
      <w:r>
        <w:rPr>
          <w:rFonts w:hint="eastAsia" w:ascii="宋体" w:hAnsi="宋体" w:eastAsia="宋体" w:cs="宋体"/>
          <w:bCs/>
          <w:color w:val="auto"/>
          <w:szCs w:val="21"/>
          <w:highlight w:val="none"/>
          <w:lang w:eastAsia="zh-CN"/>
        </w:rPr>
        <w:t>。</w:t>
      </w:r>
    </w:p>
    <w:p>
      <w:pPr>
        <w:numPr>
          <w:ilvl w:val="0"/>
          <w:numId w:val="1"/>
        </w:numPr>
        <w:tabs>
          <w:tab w:val="left" w:pos="851"/>
        </w:tabs>
        <w:snapToGrid w:val="0"/>
        <w:spacing w:line="360" w:lineRule="auto"/>
        <w:ind w:left="0" w:firstLine="0" w:firstLineChars="0"/>
        <w:jc w:val="both"/>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服务</w:t>
      </w:r>
      <w:r>
        <w:rPr>
          <w:rFonts w:hint="eastAsia" w:ascii="宋体" w:hAnsi="宋体" w:cs="宋体"/>
          <w:bCs/>
          <w:color w:val="auto"/>
          <w:szCs w:val="21"/>
          <w:highlight w:val="none"/>
        </w:rPr>
        <w:t>范围：</w:t>
      </w:r>
      <w:r>
        <w:rPr>
          <w:rFonts w:hint="eastAsia" w:ascii="宋体" w:hAnsi="宋体" w:cs="宋体"/>
          <w:bCs/>
          <w:color w:val="auto"/>
          <w:szCs w:val="21"/>
          <w:highlight w:val="none"/>
          <w:lang w:val="en-US" w:eastAsia="zh-CN"/>
        </w:rPr>
        <w:t>中山市南朗医院；马鞍岛门诊部（除公共区域外的所有监控系统）。</w:t>
      </w:r>
    </w:p>
    <w:p>
      <w:pPr>
        <w:numPr>
          <w:ilvl w:val="0"/>
          <w:numId w:val="1"/>
        </w:numPr>
        <w:tabs>
          <w:tab w:val="left" w:pos="851"/>
        </w:tabs>
        <w:snapToGrid w:val="0"/>
        <w:spacing w:line="360" w:lineRule="auto"/>
        <w:ind w:left="0" w:firstLine="0" w:firstLineChars="0"/>
        <w:jc w:val="both"/>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维保</w:t>
      </w:r>
      <w:r>
        <w:rPr>
          <w:rFonts w:hint="eastAsia" w:ascii="宋体" w:hAnsi="宋体" w:eastAsia="宋体" w:cs="宋体"/>
          <w:bCs/>
          <w:color w:val="auto"/>
          <w:szCs w:val="21"/>
          <w:highlight w:val="none"/>
          <w:lang w:eastAsia="zh-CN"/>
        </w:rPr>
        <w:t>内容</w:t>
      </w:r>
      <w:r>
        <w:rPr>
          <w:rFonts w:hint="eastAsia" w:ascii="宋体" w:hAnsi="宋体" w:cs="宋体"/>
          <w:bCs/>
          <w:color w:val="auto"/>
          <w:szCs w:val="21"/>
          <w:highlight w:val="none"/>
        </w:rPr>
        <w:t>：</w:t>
      </w:r>
      <w:r>
        <w:rPr>
          <w:rFonts w:hint="eastAsia" w:ascii="宋体" w:hAnsi="宋体" w:eastAsia="宋体" w:cs="宋体"/>
          <w:bCs/>
          <w:color w:val="auto"/>
          <w:szCs w:val="21"/>
          <w:highlight w:val="none"/>
          <w:lang w:eastAsia="zh-CN"/>
        </w:rPr>
        <w:t>包括但不限于</w:t>
      </w:r>
      <w:r>
        <w:rPr>
          <w:rFonts w:hint="eastAsia" w:ascii="宋体" w:hAnsi="宋体" w:cs="宋体"/>
          <w:bCs/>
          <w:color w:val="auto"/>
          <w:szCs w:val="21"/>
          <w:highlight w:val="none"/>
        </w:rPr>
        <w:t>闭路监控</w:t>
      </w:r>
      <w:r>
        <w:rPr>
          <w:rFonts w:hint="eastAsia" w:ascii="宋体" w:hAnsi="宋体" w:cs="宋体"/>
          <w:bCs/>
          <w:color w:val="auto"/>
          <w:szCs w:val="21"/>
          <w:highlight w:val="none"/>
          <w:lang w:eastAsia="zh-CN"/>
        </w:rPr>
        <w:t>、门禁、道闸。</w:t>
      </w:r>
    </w:p>
    <w:p>
      <w:pPr>
        <w:numPr>
          <w:ilvl w:val="0"/>
          <w:numId w:val="1"/>
        </w:numPr>
        <w:tabs>
          <w:tab w:val="left" w:pos="851"/>
        </w:tabs>
        <w:snapToGrid w:val="0"/>
        <w:spacing w:line="360" w:lineRule="auto"/>
        <w:ind w:left="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本项目采用总价</w:t>
      </w:r>
      <w:r>
        <w:rPr>
          <w:rFonts w:hint="eastAsia" w:ascii="宋体" w:hAnsi="宋体" w:eastAsia="宋体" w:cs="宋体"/>
          <w:color w:val="auto"/>
          <w:szCs w:val="21"/>
          <w:highlight w:val="none"/>
          <w:lang w:eastAsia="zh-CN"/>
        </w:rPr>
        <w:t>包干</w:t>
      </w:r>
      <w:r>
        <w:rPr>
          <w:rFonts w:hint="eastAsia" w:ascii="宋体" w:hAnsi="宋体" w:cs="宋体"/>
          <w:color w:val="auto"/>
          <w:szCs w:val="21"/>
          <w:highlight w:val="none"/>
        </w:rPr>
        <w:t>方式，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的报价包括</w:t>
      </w:r>
      <w:r>
        <w:rPr>
          <w:rFonts w:hint="eastAsia" w:ascii="宋体" w:hAnsi="宋体" w:eastAsia="宋体" w:cs="宋体"/>
          <w:color w:val="auto"/>
          <w:szCs w:val="21"/>
          <w:highlight w:val="none"/>
        </w:rPr>
        <w:t>全部视频监控系统维护保养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更换零部件</w:t>
      </w:r>
      <w:r>
        <w:rPr>
          <w:rFonts w:hint="eastAsia" w:ascii="宋体" w:hAnsi="宋体" w:cs="宋体"/>
          <w:color w:val="auto"/>
          <w:szCs w:val="21"/>
          <w:highlight w:val="none"/>
          <w:lang w:eastAsia="zh-CN"/>
        </w:rPr>
        <w:t>、</w:t>
      </w:r>
      <w:r>
        <w:rPr>
          <w:rFonts w:hint="eastAsia" w:ascii="宋体" w:hAnsi="宋体" w:cs="宋体"/>
          <w:color w:val="auto"/>
          <w:szCs w:val="21"/>
          <w:highlight w:val="yellow"/>
          <w:lang w:eastAsia="zh-CN"/>
        </w:rPr>
        <w:t>每次/单项</w:t>
      </w:r>
      <w:r>
        <w:rPr>
          <w:rFonts w:hint="eastAsia" w:ascii="宋体" w:hAnsi="宋体" w:cs="宋体"/>
          <w:color w:val="auto"/>
          <w:szCs w:val="21"/>
          <w:highlight w:val="yellow"/>
          <w:lang w:val="en-US" w:eastAsia="zh-CN"/>
        </w:rPr>
        <w:t>2000元以下的</w:t>
      </w:r>
      <w:r>
        <w:rPr>
          <w:rFonts w:hint="eastAsia" w:ascii="宋体" w:hAnsi="宋体" w:eastAsia="宋体" w:cs="宋体"/>
          <w:color w:val="auto"/>
          <w:szCs w:val="21"/>
          <w:highlight w:val="yellow"/>
        </w:rPr>
        <w:t>设备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线路不通</w:t>
      </w:r>
      <w:r>
        <w:rPr>
          <w:rFonts w:hint="eastAsia" w:ascii="宋体" w:hAnsi="宋体" w:eastAsia="宋体" w:cs="宋体"/>
          <w:color w:val="auto"/>
          <w:szCs w:val="21"/>
          <w:highlight w:val="none"/>
          <w:lang w:eastAsia="zh-CN"/>
        </w:rPr>
        <w:t>需</w:t>
      </w:r>
      <w:r>
        <w:rPr>
          <w:rFonts w:hint="eastAsia" w:ascii="宋体" w:hAnsi="宋体" w:eastAsia="宋体" w:cs="宋体"/>
          <w:color w:val="auto"/>
          <w:szCs w:val="21"/>
          <w:highlight w:val="none"/>
        </w:rPr>
        <w:t>重新布线等</w:t>
      </w:r>
      <w:r>
        <w:rPr>
          <w:rFonts w:hint="eastAsia" w:ascii="宋体" w:hAnsi="宋体" w:cs="宋体"/>
          <w:color w:val="auto"/>
          <w:szCs w:val="21"/>
          <w:highlight w:val="none"/>
          <w:lang w:eastAsia="zh-CN"/>
        </w:rPr>
        <w:t>完成</w:t>
      </w:r>
      <w:r>
        <w:rPr>
          <w:rFonts w:hint="eastAsia" w:ascii="宋体" w:hAnsi="宋体" w:eastAsia="宋体" w:cs="宋体"/>
          <w:color w:val="auto"/>
          <w:szCs w:val="21"/>
          <w:highlight w:val="none"/>
          <w:lang w:eastAsia="zh-CN"/>
        </w:rPr>
        <w:t>本</w:t>
      </w:r>
      <w:r>
        <w:rPr>
          <w:rFonts w:hint="eastAsia" w:ascii="宋体" w:hAnsi="宋体" w:cs="宋体"/>
          <w:color w:val="auto"/>
          <w:szCs w:val="21"/>
          <w:highlight w:val="none"/>
        </w:rPr>
        <w:t>项目包含的所有费用以及由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承担的义务、责任和风险等所发生的一切费用</w:t>
      </w:r>
      <w:r>
        <w:rPr>
          <w:rFonts w:hint="eastAsia" w:ascii="宋体" w:hAnsi="宋体" w:eastAsia="宋体" w:cs="宋体"/>
          <w:color w:val="auto"/>
          <w:szCs w:val="21"/>
          <w:highlight w:val="none"/>
          <w:lang w:eastAsia="zh-CN"/>
        </w:rPr>
        <w:t>。</w:t>
      </w:r>
    </w:p>
    <w:p>
      <w:pPr>
        <w:numPr>
          <w:ilvl w:val="0"/>
          <w:numId w:val="1"/>
        </w:numPr>
        <w:tabs>
          <w:tab w:val="left" w:pos="851"/>
        </w:tabs>
        <w:snapToGrid w:val="0"/>
        <w:spacing w:line="360" w:lineRule="auto"/>
        <w:ind w:left="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有权在签订合同时对项目方案作出适当修改或调整，费用不作增加。</w:t>
      </w:r>
    </w:p>
    <w:p>
      <w:pPr>
        <w:numPr>
          <w:ilvl w:val="0"/>
          <w:numId w:val="1"/>
        </w:numPr>
        <w:tabs>
          <w:tab w:val="left" w:pos="851"/>
        </w:tabs>
        <w:snapToGrid w:val="0"/>
        <w:spacing w:line="360" w:lineRule="auto"/>
        <w:ind w:left="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未经采购人同意，</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不得对</w:t>
      </w:r>
      <w:r>
        <w:rPr>
          <w:rFonts w:hint="eastAsia" w:ascii="宋体" w:hAnsi="宋体" w:eastAsia="宋体" w:cs="宋体"/>
          <w:color w:val="auto"/>
          <w:szCs w:val="21"/>
          <w:highlight w:val="none"/>
          <w:lang w:eastAsia="zh-CN"/>
        </w:rPr>
        <w:t>本项目</w:t>
      </w:r>
      <w:r>
        <w:rPr>
          <w:rFonts w:hint="eastAsia" w:ascii="宋体" w:hAnsi="宋体" w:cs="宋体"/>
          <w:color w:val="auto"/>
          <w:szCs w:val="21"/>
          <w:highlight w:val="none"/>
        </w:rPr>
        <w:t>以任何方式进行转包或分包。</w:t>
      </w:r>
    </w:p>
    <w:p>
      <w:pPr>
        <w:numPr>
          <w:ilvl w:val="0"/>
          <w:numId w:val="1"/>
        </w:numPr>
        <w:tabs>
          <w:tab w:val="left" w:pos="851"/>
        </w:tabs>
        <w:snapToGrid w:val="0"/>
        <w:spacing w:line="360" w:lineRule="auto"/>
        <w:ind w:left="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需求有标注“★”、“▲”号条款标志进行填写，打“★”号条款为实质性条款，若有任何一条负偏离或不满足则导致响应无效。打“▲”号条款为重要技术参数（如有），若有部分“▲”条款未响应或不满足，将根据评审要求影响其得分，但不作为无效响应条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eastAsia="zh-CN"/>
        </w:rPr>
        <w:t>二、维保</w:t>
      </w:r>
      <w:r>
        <w:rPr>
          <w:rFonts w:hint="eastAsia" w:ascii="宋体" w:hAnsi="宋体" w:eastAsia="宋体" w:cs="宋体"/>
          <w:b/>
          <w:bCs/>
          <w:color w:val="auto"/>
          <w:sz w:val="21"/>
          <w:szCs w:val="21"/>
          <w:highlight w:val="none"/>
          <w:shd w:val="clear" w:color="auto" w:fill="auto"/>
        </w:rPr>
        <w:t>方案</w:t>
      </w:r>
    </w:p>
    <w:p>
      <w:pPr>
        <w:numPr>
          <w:ilvl w:val="0"/>
          <w:numId w:val="2"/>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服务期内</w:t>
      </w:r>
      <w:r>
        <w:rPr>
          <w:rFonts w:hint="eastAsia" w:ascii="宋体" w:hAnsi="宋体" w:cs="宋体"/>
          <w:color w:val="auto"/>
          <w:szCs w:val="21"/>
          <w:highlight w:val="none"/>
        </w:rPr>
        <w:t>包含</w:t>
      </w:r>
      <w:r>
        <w:rPr>
          <w:rFonts w:hint="eastAsia" w:ascii="宋体" w:hAnsi="宋体" w:cs="宋体"/>
          <w:color w:val="auto"/>
          <w:szCs w:val="21"/>
          <w:highlight w:val="none"/>
          <w:lang w:eastAsia="zh-CN"/>
        </w:rPr>
        <w:t>全部</w:t>
      </w:r>
      <w:r>
        <w:rPr>
          <w:rFonts w:hint="eastAsia" w:ascii="宋体" w:hAnsi="宋体" w:cs="宋体"/>
          <w:color w:val="auto"/>
          <w:szCs w:val="21"/>
          <w:highlight w:val="none"/>
        </w:rPr>
        <w:t>现有</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前端高清摄像头</w:t>
      </w:r>
      <w:r>
        <w:rPr>
          <w:rFonts w:hint="eastAsia" w:ascii="宋体" w:hAnsi="宋体" w:cs="宋体"/>
          <w:color w:val="auto"/>
          <w:szCs w:val="21"/>
          <w:highlight w:val="none"/>
          <w:lang w:eastAsia="zh-CN"/>
        </w:rPr>
        <w:t>约</w:t>
      </w:r>
      <w:r>
        <w:rPr>
          <w:rFonts w:hint="eastAsia" w:ascii="宋体" w:hAnsi="宋体" w:cs="宋体"/>
          <w:color w:val="auto"/>
          <w:szCs w:val="21"/>
          <w:highlight w:val="yellow"/>
          <w:lang w:val="en-US" w:eastAsia="zh-CN"/>
        </w:rPr>
        <w:t>285</w:t>
      </w:r>
      <w:r>
        <w:rPr>
          <w:rFonts w:hint="eastAsia" w:ascii="宋体" w:hAnsi="宋体" w:cs="宋体"/>
          <w:color w:val="auto"/>
          <w:szCs w:val="21"/>
          <w:highlight w:val="none"/>
        </w:rPr>
        <w:t>台，</w:t>
      </w:r>
      <w:r>
        <w:rPr>
          <w:rFonts w:hint="eastAsia" w:ascii="宋体" w:hAnsi="宋体" w:cs="宋体"/>
          <w:color w:val="auto"/>
          <w:szCs w:val="21"/>
          <w:highlight w:val="none"/>
          <w:lang w:eastAsia="zh-CN"/>
        </w:rPr>
        <w:t>全部</w:t>
      </w:r>
      <w:r>
        <w:rPr>
          <w:rFonts w:hint="eastAsia" w:ascii="宋体" w:hAnsi="宋体" w:cs="宋体"/>
          <w:color w:val="auto"/>
          <w:szCs w:val="21"/>
          <w:highlight w:val="none"/>
        </w:rPr>
        <w:t>现有</w:t>
      </w:r>
      <w:r>
        <w:rPr>
          <w:rFonts w:hint="eastAsia" w:ascii="宋体" w:hAnsi="宋体" w:cs="宋体"/>
          <w:color w:val="auto"/>
          <w:szCs w:val="21"/>
          <w:highlight w:val="none"/>
          <w:lang w:eastAsia="zh-CN"/>
        </w:rPr>
        <w:t>及新装的</w:t>
      </w:r>
      <w:r>
        <w:rPr>
          <w:rFonts w:hint="eastAsia" w:ascii="宋体" w:hAnsi="宋体" w:cs="宋体"/>
          <w:color w:val="auto"/>
          <w:szCs w:val="21"/>
          <w:highlight w:val="none"/>
        </w:rPr>
        <w:t>后端设备、网络线路</w:t>
      </w:r>
      <w:r>
        <w:rPr>
          <w:rFonts w:hint="eastAsia" w:ascii="宋体" w:hAnsi="宋体" w:cs="宋体"/>
          <w:color w:val="auto"/>
          <w:szCs w:val="21"/>
          <w:highlight w:val="none"/>
          <w:lang w:eastAsia="zh-CN"/>
        </w:rPr>
        <w:t>、全部门禁（</w:t>
      </w:r>
      <w:r>
        <w:rPr>
          <w:rFonts w:hint="eastAsia" w:ascii="宋体" w:hAnsi="宋体" w:cs="宋体"/>
          <w:color w:val="auto"/>
          <w:szCs w:val="21"/>
          <w:highlight w:val="none"/>
          <w:lang w:val="en-US" w:eastAsia="zh-CN"/>
        </w:rPr>
        <w:t>约47个</w:t>
      </w:r>
      <w:r>
        <w:rPr>
          <w:rFonts w:hint="eastAsia" w:ascii="宋体" w:hAnsi="宋体" w:cs="宋体"/>
          <w:color w:val="auto"/>
          <w:szCs w:val="21"/>
          <w:highlight w:val="none"/>
          <w:lang w:eastAsia="zh-CN"/>
        </w:rPr>
        <w:t>）、道闸（</w:t>
      </w:r>
      <w:r>
        <w:rPr>
          <w:rFonts w:hint="eastAsia" w:ascii="宋体" w:hAnsi="宋体" w:cs="宋体"/>
          <w:color w:val="auto"/>
          <w:szCs w:val="21"/>
          <w:highlight w:val="none"/>
          <w:lang w:val="en-US" w:eastAsia="zh-CN"/>
        </w:rPr>
        <w:t>约7个</w:t>
      </w:r>
      <w:bookmarkStart w:id="3" w:name="_GoBack"/>
      <w:bookmarkEnd w:id="3"/>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numPr>
          <w:ilvl w:val="0"/>
          <w:numId w:val="2"/>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服务期内</w:t>
      </w:r>
      <w:r>
        <w:rPr>
          <w:rFonts w:hint="eastAsia" w:ascii="宋体" w:hAnsi="宋体" w:cs="宋体"/>
          <w:color w:val="auto"/>
          <w:szCs w:val="21"/>
          <w:highlight w:val="none"/>
        </w:rPr>
        <w:t>，如设备故障，需要提供备品备件</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确保监控系统全年无休正常工作</w:t>
      </w:r>
      <w:r>
        <w:rPr>
          <w:rFonts w:hint="eastAsia" w:ascii="宋体" w:hAnsi="宋体" w:cs="宋体"/>
          <w:color w:val="auto"/>
          <w:szCs w:val="21"/>
          <w:highlight w:val="none"/>
          <w:lang w:eastAsia="zh-CN"/>
        </w:rPr>
        <w:t>。</w:t>
      </w:r>
    </w:p>
    <w:p>
      <w:pPr>
        <w:numPr>
          <w:ilvl w:val="0"/>
          <w:numId w:val="2"/>
        </w:numPr>
        <w:tabs>
          <w:tab w:val="left" w:pos="851"/>
        </w:tabs>
        <w:snapToGrid w:val="0"/>
        <w:spacing w:line="360" w:lineRule="auto"/>
        <w:ind w:left="0" w:firstLine="0" w:firstLineChars="0"/>
        <w:rPr>
          <w:rFonts w:hint="eastAsia" w:ascii="宋体" w:hAnsi="宋体" w:cs="宋体"/>
          <w:color w:val="auto"/>
          <w:szCs w:val="21"/>
          <w:highlight w:val="yellow"/>
        </w:rPr>
      </w:pPr>
      <w:bookmarkStart w:id="1" w:name="OLE_LINK2"/>
      <w:r>
        <w:rPr>
          <w:rFonts w:hint="eastAsia" w:ascii="宋体" w:hAnsi="宋体" w:cs="宋体"/>
          <w:b/>
          <w:bCs/>
          <w:color w:val="auto"/>
          <w:szCs w:val="21"/>
          <w:highlight w:val="yellow"/>
        </w:rPr>
        <w:t>维保单位须按</w:t>
      </w:r>
      <w:r>
        <w:rPr>
          <w:rFonts w:hint="eastAsia" w:ascii="宋体" w:hAnsi="宋体" w:cs="宋体"/>
          <w:b/>
          <w:bCs/>
          <w:color w:val="auto"/>
          <w:szCs w:val="21"/>
          <w:highlight w:val="yellow"/>
          <w:lang w:val="en-US" w:eastAsia="zh-CN"/>
        </w:rPr>
        <w:t>采购人</w:t>
      </w:r>
      <w:r>
        <w:rPr>
          <w:rFonts w:hint="eastAsia" w:ascii="宋体" w:hAnsi="宋体" w:cs="宋体"/>
          <w:b/>
          <w:bCs/>
          <w:color w:val="auto"/>
          <w:szCs w:val="21"/>
          <w:highlight w:val="yellow"/>
        </w:rPr>
        <w:t>规定的各区域录像保存时长，确保所有录像在存储周期内至少完成一次完整备份。</w:t>
      </w:r>
    </w:p>
    <w:bookmarkEnd w:id="1"/>
    <w:p>
      <w:pPr>
        <w:numPr>
          <w:ilvl w:val="0"/>
          <w:numId w:val="2"/>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如遇监控设备出现损坏无法再维保的</w:t>
      </w:r>
      <w:r>
        <w:rPr>
          <w:rFonts w:hint="eastAsia" w:ascii="宋体" w:hAnsi="宋体" w:cs="宋体"/>
          <w:color w:val="auto"/>
          <w:szCs w:val="21"/>
          <w:highlight w:val="none"/>
          <w:lang w:eastAsia="zh-CN"/>
        </w:rPr>
        <w:t>以及新安装的监控设备</w:t>
      </w:r>
      <w:r>
        <w:rPr>
          <w:rFonts w:hint="eastAsia" w:ascii="宋体" w:hAnsi="宋体" w:eastAsia="宋体" w:cs="宋体"/>
          <w:color w:val="auto"/>
          <w:szCs w:val="21"/>
          <w:highlight w:val="none"/>
          <w:lang w:eastAsia="zh-CN"/>
        </w:rPr>
        <w:t>，</w:t>
      </w:r>
      <w:r>
        <w:rPr>
          <w:rFonts w:hint="eastAsia"/>
          <w:color w:val="auto"/>
          <w:highlight w:val="none"/>
          <w:lang w:eastAsia="zh-CN"/>
        </w:rPr>
        <w:t>由采购人负责采购新设备</w:t>
      </w:r>
      <w:r>
        <w:rPr>
          <w:rFonts w:hint="eastAsia" w:ascii="宋体" w:hAnsi="宋体" w:eastAsia="宋体" w:cs="宋体"/>
          <w:color w:val="auto"/>
          <w:szCs w:val="21"/>
          <w:highlight w:val="none"/>
          <w:lang w:eastAsia="zh-CN"/>
        </w:rPr>
        <w:t>，成交供应商负责安装调试维保，不再收取任何</w:t>
      </w:r>
      <w:r>
        <w:rPr>
          <w:rFonts w:hint="eastAsia" w:ascii="宋体" w:hAnsi="宋体" w:cs="宋体"/>
          <w:color w:val="auto"/>
          <w:szCs w:val="21"/>
          <w:highlight w:val="none"/>
          <w:lang w:eastAsia="zh-CN"/>
        </w:rPr>
        <w:t>人工费及其他</w:t>
      </w:r>
      <w:r>
        <w:rPr>
          <w:rFonts w:hint="eastAsia" w:ascii="宋体" w:hAnsi="宋体" w:eastAsia="宋体" w:cs="宋体"/>
          <w:color w:val="auto"/>
          <w:szCs w:val="21"/>
          <w:highlight w:val="none"/>
          <w:lang w:eastAsia="zh-CN"/>
        </w:rPr>
        <w:t>费用</w:t>
      </w:r>
      <w:r>
        <w:rPr>
          <w:rFonts w:hint="eastAsia" w:ascii="宋体" w:hAnsi="宋体" w:cs="宋体"/>
          <w:color w:val="auto"/>
          <w:szCs w:val="21"/>
          <w:highlight w:val="none"/>
          <w:lang w:eastAsia="zh-CN"/>
        </w:rPr>
        <w:t>。</w:t>
      </w:r>
    </w:p>
    <w:p>
      <w:pPr>
        <w:numPr>
          <w:ilvl w:val="0"/>
          <w:numId w:val="2"/>
        </w:numPr>
        <w:tabs>
          <w:tab w:val="left" w:pos="851"/>
        </w:tabs>
        <w:snapToGrid w:val="0"/>
        <w:spacing w:line="360" w:lineRule="auto"/>
        <w:ind w:left="0" w:firstLine="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yellow"/>
          <w:lang w:val="en-US" w:eastAsia="zh-CN"/>
        </w:rPr>
        <w:t>入场前</w:t>
      </w:r>
      <w:r>
        <w:rPr>
          <w:rFonts w:hint="eastAsia" w:ascii="宋体" w:hAnsi="宋体" w:eastAsia="宋体" w:cs="宋体"/>
          <w:color w:val="auto"/>
          <w:szCs w:val="21"/>
          <w:highlight w:val="none"/>
          <w:lang w:val="en-US" w:eastAsia="zh-CN"/>
        </w:rPr>
        <w:t>，对全院的维保内容进行一个摸底排查，包括所有摄像头、线路、交换机、</w:t>
      </w:r>
      <w:r>
        <w:rPr>
          <w:rFonts w:hint="eastAsia" w:ascii="宋体" w:hAnsi="宋体" w:eastAsia="宋体" w:cs="宋体"/>
          <w:color w:val="auto"/>
          <w:szCs w:val="21"/>
          <w:highlight w:val="none"/>
          <w:lang w:eastAsia="zh-CN"/>
        </w:rPr>
        <w:t>门禁、道闸</w:t>
      </w:r>
      <w:r>
        <w:rPr>
          <w:rFonts w:hint="eastAsia" w:ascii="宋体" w:hAnsi="宋体" w:eastAsia="宋体" w:cs="宋体"/>
          <w:color w:val="auto"/>
          <w:szCs w:val="21"/>
          <w:highlight w:val="none"/>
          <w:lang w:val="en-US" w:eastAsia="zh-CN"/>
        </w:rPr>
        <w:t>等设备的位置、状态，形成明细台账交采购人。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eastAsia="zh-CN"/>
        </w:rPr>
        <w:t>三、</w:t>
      </w:r>
      <w:r>
        <w:rPr>
          <w:rFonts w:hint="eastAsia" w:ascii="宋体" w:hAnsi="宋体" w:eastAsia="宋体" w:cs="宋体"/>
          <w:b/>
          <w:bCs/>
          <w:color w:val="auto"/>
          <w:sz w:val="21"/>
          <w:szCs w:val="21"/>
          <w:highlight w:val="none"/>
          <w:shd w:val="clear" w:color="auto" w:fill="auto"/>
        </w:rPr>
        <w:t>维保实施方案</w:t>
      </w:r>
    </w:p>
    <w:p>
      <w:pPr>
        <w:numPr>
          <w:ilvl w:val="0"/>
          <w:numId w:val="3"/>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每月工作日定期检查</w:t>
      </w:r>
      <w:r>
        <w:rPr>
          <w:rFonts w:hint="eastAsia" w:ascii="宋体" w:hAnsi="宋体" w:cs="宋体"/>
          <w:color w:val="auto"/>
          <w:szCs w:val="21"/>
          <w:highlight w:val="none"/>
          <w:lang w:eastAsia="zh-CN"/>
        </w:rPr>
        <w:t>三</w:t>
      </w:r>
      <w:r>
        <w:rPr>
          <w:rFonts w:hint="eastAsia" w:ascii="宋体" w:hAnsi="宋体" w:cs="宋体"/>
          <w:color w:val="auto"/>
          <w:szCs w:val="21"/>
          <w:highlight w:val="none"/>
        </w:rPr>
        <w:t>次</w:t>
      </w:r>
      <w:r>
        <w:rPr>
          <w:rFonts w:hint="eastAsia" w:ascii="宋体" w:hAnsi="宋体" w:cs="宋体"/>
          <w:color w:val="auto"/>
          <w:szCs w:val="21"/>
          <w:highlight w:val="none"/>
          <w:lang w:eastAsia="zh-CN"/>
        </w:rPr>
        <w:t>（月初、月中、月底）</w:t>
      </w:r>
      <w:r>
        <w:rPr>
          <w:rFonts w:hint="eastAsia" w:ascii="宋体" w:hAnsi="宋体" w:cs="宋体"/>
          <w:color w:val="auto"/>
          <w:szCs w:val="21"/>
          <w:highlight w:val="none"/>
        </w:rPr>
        <w:t>，对整套监控系统</w:t>
      </w:r>
      <w:r>
        <w:rPr>
          <w:rFonts w:hint="eastAsia" w:ascii="宋体" w:hAnsi="宋体" w:cs="宋体"/>
          <w:color w:val="auto"/>
          <w:szCs w:val="21"/>
          <w:highlight w:val="none"/>
          <w:lang w:eastAsia="zh-CN"/>
        </w:rPr>
        <w:t>、</w:t>
      </w:r>
      <w:r>
        <w:rPr>
          <w:rFonts w:hint="eastAsia" w:ascii="宋体" w:hAnsi="宋体" w:cs="宋体"/>
          <w:bCs/>
          <w:color w:val="auto"/>
          <w:szCs w:val="21"/>
          <w:highlight w:val="none"/>
          <w:lang w:eastAsia="zh-CN"/>
        </w:rPr>
        <w:t>门禁、道闸</w:t>
      </w:r>
      <w:r>
        <w:rPr>
          <w:rFonts w:hint="eastAsia" w:ascii="宋体" w:hAnsi="宋体" w:cs="宋体"/>
          <w:color w:val="auto"/>
          <w:szCs w:val="21"/>
          <w:highlight w:val="none"/>
        </w:rPr>
        <w:t>进行系统性检查</w:t>
      </w:r>
      <w:r>
        <w:rPr>
          <w:rFonts w:hint="eastAsia" w:ascii="宋体" w:hAnsi="宋体" w:eastAsia="宋体" w:cs="宋体"/>
          <w:color w:val="auto"/>
          <w:szCs w:val="21"/>
          <w:highlight w:val="none"/>
          <w:lang w:eastAsia="zh-CN"/>
        </w:rPr>
        <w:t>，检查内容包括但不限于以下：</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监控图像是否全部都有。</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检查是否出现有干扰的画面。</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检查是否出现死机的画面。</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检查是否出现图像发暗的画面。</w:t>
      </w:r>
    </w:p>
    <w:p>
      <w:pPr>
        <w:numPr>
          <w:ilvl w:val="0"/>
          <w:numId w:val="4"/>
        </w:numPr>
        <w:tabs>
          <w:tab w:val="left" w:pos="851"/>
          <w:tab w:val="center" w:pos="4819"/>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检查云台是否运转正常（包括手动、自动巡检）</w:t>
      </w:r>
      <w:r>
        <w:rPr>
          <w:rFonts w:hint="eastAsia" w:ascii="宋体" w:hAnsi="宋体" w:eastAsia="宋体" w:cs="宋体"/>
          <w:color w:val="auto"/>
          <w:szCs w:val="21"/>
          <w:highlight w:val="none"/>
          <w:lang w:eastAsia="zh-CN"/>
        </w:rPr>
        <w:t>。</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检查图像是否发生偏移，不在原来的位置上。</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检查硬盘录像机运转是否正常。</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检查硬盘录像机硬盘是否运转正常。</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检查矩阵键盘是否正常，有没有出现遥感不灵的情况。</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检查矩阵是否运行正常线路及其他检查。</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检查各摄像机点位的线路是否脱落、松脱、刮伤等情况。</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检查摄像机各防雷设备是否正常通电运行正常。</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检查各接线箱内的情况，是否有接头接触不良或者生锈的情况。</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w:t>
      </w:r>
      <w:bookmarkStart w:id="2" w:name="OLE_LINK1"/>
      <w:r>
        <w:rPr>
          <w:rFonts w:hint="eastAsia" w:ascii="宋体" w:hAnsi="宋体" w:cs="宋体"/>
          <w:color w:val="auto"/>
          <w:szCs w:val="21"/>
          <w:highlight w:val="none"/>
        </w:rPr>
        <w:t>弱电井</w:t>
      </w:r>
      <w:bookmarkEnd w:id="2"/>
      <w:r>
        <w:rPr>
          <w:rFonts w:hint="eastAsia" w:ascii="宋体" w:hAnsi="宋体" w:cs="宋体"/>
          <w:color w:val="auto"/>
          <w:szCs w:val="21"/>
          <w:highlight w:val="none"/>
        </w:rPr>
        <w:t>下水、淤泥、垃圾等是否阻塞弱电井及管道。</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yellow"/>
          <w:lang w:eastAsia="zh-CN"/>
        </w:rPr>
      </w:pPr>
      <w:r>
        <w:rPr>
          <w:rFonts w:hint="eastAsia" w:ascii="宋体" w:hAnsi="宋体" w:cs="宋体"/>
          <w:color w:val="auto"/>
          <w:szCs w:val="21"/>
          <w:highlight w:val="yellow"/>
          <w:lang w:val="en-US" w:eastAsia="zh-CN"/>
        </w:rPr>
        <w:t>检查</w:t>
      </w:r>
      <w:r>
        <w:rPr>
          <w:rFonts w:hint="eastAsia" w:ascii="宋体" w:hAnsi="宋体" w:cs="宋体"/>
          <w:color w:val="auto"/>
          <w:szCs w:val="21"/>
          <w:highlight w:val="yellow"/>
          <w:lang w:eastAsia="zh-CN"/>
        </w:rPr>
        <w:t>弱电井安全状态，排查并清除非授权设备。</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检查弱电井下的线管接头是否松脱等情况。</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检查各立杆、支架等是否生锈有松脱的现象等。</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检查防盗对射支架是否紧固。</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检查后备UPS电池及运行情况。</w:t>
      </w:r>
    </w:p>
    <w:p>
      <w:pPr>
        <w:numPr>
          <w:ilvl w:val="0"/>
          <w:numId w:val="4"/>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检查各弱电线路是否正常、是否有下沉断线的危险。</w:t>
      </w:r>
    </w:p>
    <w:p>
      <w:pPr>
        <w:numPr>
          <w:ilvl w:val="0"/>
          <w:numId w:val="4"/>
        </w:numPr>
        <w:tabs>
          <w:tab w:val="left" w:pos="851"/>
        </w:tabs>
        <w:snapToGrid w:val="0"/>
        <w:spacing w:line="360" w:lineRule="auto"/>
        <w:ind w:left="425" w:leftChars="0" w:hanging="425"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检查所有</w:t>
      </w:r>
      <w:r>
        <w:rPr>
          <w:rFonts w:hint="eastAsia" w:ascii="宋体" w:hAnsi="宋体" w:cs="宋体"/>
          <w:color w:val="auto"/>
          <w:szCs w:val="21"/>
          <w:highlight w:val="none"/>
          <w:lang w:eastAsia="zh-CN"/>
        </w:rPr>
        <w:t>门禁、道闸是否正常开关。</w:t>
      </w:r>
    </w:p>
    <w:p>
      <w:pPr>
        <w:numPr>
          <w:ilvl w:val="0"/>
          <w:numId w:val="3"/>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当接到</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售后服务维修保障电话后，1小时</w:t>
      </w:r>
      <w:r>
        <w:rPr>
          <w:rFonts w:hint="eastAsia" w:ascii="宋体" w:hAnsi="宋体" w:cs="宋体"/>
          <w:color w:val="auto"/>
          <w:szCs w:val="21"/>
          <w:highlight w:val="none"/>
          <w:lang w:eastAsia="zh-CN"/>
        </w:rPr>
        <w:t>内</w:t>
      </w:r>
      <w:r>
        <w:rPr>
          <w:rFonts w:hint="eastAsia" w:ascii="宋体" w:hAnsi="宋体" w:cs="宋体"/>
          <w:color w:val="auto"/>
          <w:szCs w:val="21"/>
          <w:highlight w:val="none"/>
        </w:rPr>
        <w:t>提供上门服务，小问题4小时内解决好，重大型设备故障必要发往厂家维修的，</w:t>
      </w:r>
      <w:r>
        <w:rPr>
          <w:rFonts w:hint="eastAsia" w:ascii="宋体" w:hAnsi="宋体" w:cs="宋体"/>
          <w:color w:val="auto"/>
          <w:szCs w:val="21"/>
          <w:highlight w:val="none"/>
          <w:lang w:eastAsia="zh-CN"/>
        </w:rPr>
        <w:t>成交供应商应主动联系厂家并</w:t>
      </w:r>
      <w:r>
        <w:rPr>
          <w:rFonts w:hint="eastAsia" w:ascii="宋体" w:hAnsi="宋体" w:cs="宋体"/>
          <w:color w:val="auto"/>
          <w:szCs w:val="21"/>
          <w:highlight w:val="none"/>
        </w:rPr>
        <w:t>在24小时内解决。</w:t>
      </w:r>
    </w:p>
    <w:p>
      <w:pPr>
        <w:numPr>
          <w:ilvl w:val="0"/>
          <w:numId w:val="3"/>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上门维修时，成交供应商应自带</w:t>
      </w:r>
      <w:r>
        <w:rPr>
          <w:rFonts w:hint="eastAsia" w:ascii="宋体" w:hAnsi="宋体" w:cs="宋体"/>
          <w:color w:val="auto"/>
          <w:szCs w:val="21"/>
          <w:highlight w:val="none"/>
        </w:rPr>
        <w:t>备用设备</w:t>
      </w:r>
      <w:r>
        <w:rPr>
          <w:rFonts w:hint="eastAsia" w:ascii="宋体" w:hAnsi="宋体" w:cs="宋体"/>
          <w:color w:val="auto"/>
          <w:szCs w:val="21"/>
          <w:highlight w:val="none"/>
          <w:lang w:eastAsia="zh-CN"/>
        </w:rPr>
        <w:t>备品进行</w:t>
      </w:r>
      <w:r>
        <w:rPr>
          <w:rFonts w:hint="eastAsia" w:ascii="宋体" w:hAnsi="宋体" w:cs="宋体"/>
          <w:color w:val="auto"/>
          <w:szCs w:val="21"/>
          <w:highlight w:val="none"/>
        </w:rPr>
        <w:t>上门检修。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eastAsia="zh-CN"/>
        </w:rPr>
        <w:t>四、</w:t>
      </w:r>
      <w:r>
        <w:rPr>
          <w:rFonts w:hint="eastAsia" w:ascii="宋体" w:hAnsi="宋体" w:eastAsia="宋体" w:cs="宋体"/>
          <w:b/>
          <w:bCs/>
          <w:color w:val="auto"/>
          <w:sz w:val="21"/>
          <w:szCs w:val="21"/>
          <w:highlight w:val="none"/>
          <w:shd w:val="clear" w:color="auto" w:fill="auto"/>
        </w:rPr>
        <w:t>维修服务</w:t>
      </w:r>
    </w:p>
    <w:p>
      <w:pPr>
        <w:numPr>
          <w:ilvl w:val="0"/>
          <w:numId w:val="5"/>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针对</w:t>
      </w:r>
      <w:r>
        <w:rPr>
          <w:rFonts w:hint="eastAsia" w:ascii="宋体" w:hAnsi="宋体" w:cs="宋体"/>
          <w:color w:val="auto"/>
          <w:szCs w:val="21"/>
          <w:highlight w:val="none"/>
          <w:lang w:val="en-US" w:eastAsia="zh-CN"/>
        </w:rPr>
        <w:t>本项目应</w:t>
      </w:r>
      <w:r>
        <w:rPr>
          <w:rFonts w:hint="eastAsia" w:ascii="宋体" w:hAnsi="宋体" w:cs="宋体"/>
          <w:color w:val="auto"/>
          <w:szCs w:val="21"/>
          <w:highlight w:val="none"/>
        </w:rPr>
        <w:t>自备备用机，做到待机维修的服务。</w:t>
      </w:r>
    </w:p>
    <w:p>
      <w:pPr>
        <w:numPr>
          <w:ilvl w:val="0"/>
          <w:numId w:val="5"/>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核心件如监控主机、设备等出现问题导致系统瘫痪的，提供备用件，能短时间发往厂家维修好的，做到待机维修，修好后再换回</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原来的设备。</w:t>
      </w:r>
    </w:p>
    <w:p>
      <w:pPr>
        <w:numPr>
          <w:ilvl w:val="0"/>
          <w:numId w:val="5"/>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定期对系统进行升级。</w:t>
      </w:r>
    </w:p>
    <w:p>
      <w:pPr>
        <w:numPr>
          <w:ilvl w:val="0"/>
          <w:numId w:val="5"/>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当系统有最新升级包时，上报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，提供升级程序，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批复后对系统进行升级。</w:t>
      </w:r>
    </w:p>
    <w:p>
      <w:pPr>
        <w:numPr>
          <w:ilvl w:val="0"/>
          <w:numId w:val="5"/>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部分软件升级不需要中断设备运行时，可在线升级的情况下，提供升级服务给</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eastAsia="zh-CN"/>
        </w:rPr>
        <w:t>五、成交供应商</w:t>
      </w:r>
      <w:r>
        <w:rPr>
          <w:rFonts w:hint="eastAsia" w:ascii="宋体" w:hAnsi="宋体" w:eastAsia="宋体" w:cs="宋体"/>
          <w:b/>
          <w:bCs/>
          <w:color w:val="auto"/>
          <w:sz w:val="21"/>
          <w:szCs w:val="21"/>
          <w:highlight w:val="none"/>
          <w:shd w:val="clear" w:color="auto" w:fill="auto"/>
        </w:rPr>
        <w:t>拟派技术专员</w:t>
      </w:r>
      <w:r>
        <w:rPr>
          <w:rFonts w:hint="eastAsia" w:ascii="宋体" w:hAnsi="宋体" w:eastAsia="宋体" w:cs="宋体"/>
          <w:b/>
          <w:bCs/>
          <w:color w:val="auto"/>
          <w:sz w:val="21"/>
          <w:szCs w:val="21"/>
          <w:highlight w:val="none"/>
          <w:shd w:val="clear" w:color="auto" w:fill="auto"/>
          <w:lang w:eastAsia="zh-CN"/>
        </w:rPr>
        <w:t>要求</w:t>
      </w:r>
    </w:p>
    <w:p>
      <w:pPr>
        <w:numPr>
          <w:ilvl w:val="0"/>
          <w:numId w:val="6"/>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成交供应商需</w:t>
      </w:r>
      <w:r>
        <w:rPr>
          <w:rFonts w:hint="eastAsia" w:ascii="宋体" w:hAnsi="宋体" w:cs="宋体"/>
          <w:color w:val="auto"/>
          <w:szCs w:val="21"/>
          <w:highlight w:val="none"/>
        </w:rPr>
        <w:t>上报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，提供固定上门维修的技术专员的资料、相片、身份证等证件，确保上门维护人员属于公司行为。</w:t>
      </w:r>
      <w:r>
        <w:rPr>
          <w:rFonts w:hint="eastAsia" w:ascii="宋体" w:hAnsi="宋体" w:eastAsia="宋体" w:cs="宋体"/>
          <w:b w:val="0"/>
          <w:bCs w:val="0"/>
          <w:color w:val="auto"/>
          <w:kern w:val="28"/>
          <w:sz w:val="21"/>
          <w:szCs w:val="21"/>
          <w:highlight w:val="none"/>
        </w:rPr>
        <w:t>固定专员维修，能有效的保障在最短时间内查出故障原因，更换维修人员需报</w:t>
      </w:r>
      <w:r>
        <w:rPr>
          <w:rFonts w:hint="eastAsia" w:ascii="宋体" w:hAnsi="宋体" w:eastAsia="宋体" w:cs="宋体"/>
          <w:b w:val="0"/>
          <w:bCs w:val="0"/>
          <w:color w:val="auto"/>
          <w:kern w:val="28"/>
          <w:sz w:val="21"/>
          <w:szCs w:val="21"/>
          <w:highlight w:val="none"/>
          <w:lang w:eastAsia="zh-CN"/>
        </w:rPr>
        <w:t>采购人</w:t>
      </w:r>
      <w:r>
        <w:rPr>
          <w:rFonts w:hint="eastAsia" w:ascii="宋体" w:hAnsi="宋体" w:eastAsia="宋体" w:cs="宋体"/>
          <w:b w:val="0"/>
          <w:bCs w:val="0"/>
          <w:color w:val="auto"/>
          <w:kern w:val="28"/>
          <w:sz w:val="21"/>
          <w:szCs w:val="21"/>
          <w:highlight w:val="none"/>
        </w:rPr>
        <w:t>备案</w:t>
      </w:r>
      <w:r>
        <w:rPr>
          <w:rFonts w:hint="eastAsia" w:ascii="宋体" w:hAnsi="宋体" w:cs="宋体"/>
          <w:b w:val="0"/>
          <w:bCs w:val="0"/>
          <w:color w:val="auto"/>
          <w:kern w:val="28"/>
          <w:sz w:val="21"/>
          <w:szCs w:val="21"/>
          <w:highlight w:val="none"/>
          <w:lang w:eastAsia="zh-CN"/>
        </w:rPr>
        <w:t>。</w:t>
      </w:r>
    </w:p>
    <w:p>
      <w:pPr>
        <w:numPr>
          <w:ilvl w:val="0"/>
          <w:numId w:val="6"/>
        </w:numPr>
        <w:tabs>
          <w:tab w:val="left" w:pos="851"/>
        </w:tabs>
        <w:snapToGrid w:val="0"/>
        <w:spacing w:line="360" w:lineRule="auto"/>
        <w:ind w:left="0" w:firstLine="0" w:firstLineChars="0"/>
        <w:rPr>
          <w:rFonts w:hint="eastAsia" w:ascii="宋体" w:hAnsi="宋体" w:cs="宋体"/>
          <w:color w:val="auto"/>
          <w:szCs w:val="21"/>
          <w:highlight w:val="yellow"/>
        </w:rPr>
      </w:pPr>
      <w:r>
        <w:rPr>
          <w:rFonts w:hint="eastAsia" w:ascii="宋体" w:hAnsi="宋体" w:cs="宋体"/>
          <w:color w:val="auto"/>
          <w:szCs w:val="21"/>
          <w:highlight w:val="yellow"/>
        </w:rPr>
        <w:t>提供专员2名和专车1辆。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lang w:eastAsia="zh-CN"/>
        </w:rPr>
        <w:t>六、维护的详细登记要求</w:t>
      </w:r>
    </w:p>
    <w:p>
      <w:pPr>
        <w:numPr>
          <w:ilvl w:val="0"/>
          <w:numId w:val="7"/>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每次上门维修、检修、例行检查，都做好检查登记表，做好检查项目和检查内容，或者维修内容，</w:t>
      </w:r>
      <w:r>
        <w:rPr>
          <w:rFonts w:hint="eastAsia" w:ascii="宋体" w:hAnsi="宋体" w:eastAsia="宋体" w:cs="宋体"/>
          <w:b w:val="0"/>
          <w:bCs w:val="0"/>
          <w:color w:val="auto"/>
          <w:kern w:val="28"/>
          <w:sz w:val="21"/>
          <w:szCs w:val="21"/>
          <w:highlight w:val="none"/>
        </w:rPr>
        <w:t>维修保养工作登记表由</w:t>
      </w:r>
      <w:r>
        <w:rPr>
          <w:rFonts w:hint="eastAsia" w:ascii="宋体" w:hAnsi="宋体" w:eastAsia="宋体" w:cs="宋体"/>
          <w:b w:val="0"/>
          <w:bCs w:val="0"/>
          <w:color w:val="auto"/>
          <w:kern w:val="28"/>
          <w:sz w:val="21"/>
          <w:szCs w:val="21"/>
          <w:highlight w:val="none"/>
          <w:lang w:eastAsia="zh-CN"/>
        </w:rPr>
        <w:t>成交供应商</w:t>
      </w:r>
      <w:r>
        <w:rPr>
          <w:rFonts w:hint="eastAsia" w:ascii="宋体" w:hAnsi="宋体" w:eastAsia="宋体" w:cs="宋体"/>
          <w:b w:val="0"/>
          <w:bCs w:val="0"/>
          <w:color w:val="auto"/>
          <w:kern w:val="28"/>
          <w:sz w:val="21"/>
          <w:szCs w:val="21"/>
          <w:highlight w:val="none"/>
        </w:rPr>
        <w:t>按维修保养需求书制作，响应文件中提供维修保养工作登记表样板，</w:t>
      </w:r>
      <w:r>
        <w:rPr>
          <w:rFonts w:hint="eastAsia" w:ascii="宋体" w:hAnsi="宋体" w:cs="宋体"/>
          <w:color w:val="auto"/>
          <w:szCs w:val="21"/>
          <w:highlight w:val="none"/>
          <w:lang w:eastAsia="zh-CN"/>
        </w:rPr>
        <w:t>每次上门维保前，需电话通知</w:t>
      </w:r>
      <w:r>
        <w:rPr>
          <w:rFonts w:hint="eastAsia" w:ascii="宋体" w:hAnsi="宋体" w:cs="宋体"/>
          <w:color w:val="auto"/>
          <w:szCs w:val="21"/>
          <w:highlight w:val="none"/>
          <w:lang w:val="en-US" w:eastAsia="zh-CN"/>
        </w:rPr>
        <w:t>采购人的</w:t>
      </w:r>
      <w:r>
        <w:rPr>
          <w:rFonts w:hint="eastAsia" w:ascii="宋体" w:hAnsi="宋体" w:cs="宋体"/>
          <w:color w:val="auto"/>
          <w:szCs w:val="21"/>
          <w:highlight w:val="none"/>
          <w:lang w:eastAsia="zh-CN"/>
        </w:rPr>
        <w:t>监控室及总务科工作人员，维保后，工作登记表需交</w:t>
      </w:r>
      <w:r>
        <w:rPr>
          <w:rFonts w:hint="eastAsia" w:ascii="宋体" w:hAnsi="宋体" w:cs="宋体"/>
          <w:color w:val="auto"/>
          <w:szCs w:val="21"/>
          <w:highlight w:val="none"/>
          <w:lang w:val="en-US" w:eastAsia="zh-CN"/>
        </w:rPr>
        <w:t>采购人的</w:t>
      </w:r>
      <w:r>
        <w:rPr>
          <w:rFonts w:hint="eastAsia" w:ascii="宋体" w:hAnsi="宋体" w:cs="宋体"/>
          <w:color w:val="auto"/>
          <w:szCs w:val="21"/>
          <w:highlight w:val="none"/>
          <w:lang w:eastAsia="zh-CN"/>
        </w:rPr>
        <w:t>监控室和总务科工作人员签名确认，并交总务科保存一份。</w:t>
      </w:r>
    </w:p>
    <w:p>
      <w:pPr>
        <w:numPr>
          <w:ilvl w:val="0"/>
          <w:numId w:val="7"/>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统计每次维护和检修的情况，对多次发生故障的设备，或重复故障现象的，上报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，协商彻底解决方案。</w:t>
      </w:r>
    </w:p>
    <w:p>
      <w:pPr>
        <w:numPr>
          <w:ilvl w:val="0"/>
          <w:numId w:val="7"/>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对各部件使用情况及使用年限做详细登记，</w:t>
      </w:r>
      <w:r>
        <w:rPr>
          <w:rFonts w:hint="eastAsia" w:ascii="宋体" w:hAnsi="宋体" w:eastAsia="宋体" w:cs="宋体"/>
          <w:color w:val="auto"/>
          <w:szCs w:val="21"/>
          <w:highlight w:val="none"/>
          <w:lang w:eastAsia="zh-CN"/>
        </w:rPr>
        <w:t>做到</w:t>
      </w:r>
      <w:r>
        <w:rPr>
          <w:rFonts w:hint="eastAsia" w:ascii="宋体" w:hAnsi="宋体" w:cs="宋体"/>
          <w:color w:val="auto"/>
          <w:szCs w:val="21"/>
          <w:highlight w:val="none"/>
        </w:rPr>
        <w:t>任何设备都有</w:t>
      </w:r>
      <w:r>
        <w:rPr>
          <w:rFonts w:hint="eastAsia" w:ascii="宋体" w:hAnsi="宋体" w:eastAsia="宋体" w:cs="宋体"/>
          <w:color w:val="auto"/>
          <w:szCs w:val="21"/>
          <w:highlight w:val="none"/>
          <w:lang w:eastAsia="zh-CN"/>
        </w:rPr>
        <w:t>登记</w:t>
      </w:r>
      <w:r>
        <w:rPr>
          <w:rFonts w:hint="eastAsia" w:ascii="宋体" w:hAnsi="宋体" w:cs="宋体"/>
          <w:color w:val="auto"/>
          <w:szCs w:val="21"/>
          <w:highlight w:val="none"/>
        </w:rPr>
        <w:t>其使用寿命，到什么阶段需要更换设备的，提前上报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，以做到及时更换设备，确保系统运行正常。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lang w:eastAsia="zh-CN"/>
        </w:rPr>
        <w:t>七、技术服务的规范及要求</w:t>
      </w:r>
    </w:p>
    <w:p>
      <w:pPr>
        <w:numPr>
          <w:ilvl w:val="-1"/>
          <w:numId w:val="0"/>
        </w:numPr>
        <w:tabs>
          <w:tab w:val="left" w:pos="851"/>
        </w:tabs>
        <w:snapToGrid w:val="0"/>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日常维护、保养要求，按质按量完成本项目维护服务工作，具体如下:</w:t>
      </w:r>
    </w:p>
    <w:p>
      <w:pPr>
        <w:numPr>
          <w:ilvl w:val="0"/>
          <w:numId w:val="8"/>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定期维护和保养：每个月对各个点监控系统进行</w:t>
      </w:r>
      <w:r>
        <w:rPr>
          <w:rFonts w:hint="eastAsia" w:ascii="宋体" w:hAnsi="宋体" w:cs="宋体"/>
          <w:color w:val="auto"/>
          <w:szCs w:val="21"/>
          <w:highlight w:val="none"/>
          <w:lang w:eastAsia="zh-CN"/>
        </w:rPr>
        <w:t>三</w:t>
      </w:r>
      <w:r>
        <w:rPr>
          <w:rFonts w:hint="eastAsia" w:ascii="宋体" w:hAnsi="宋体" w:cs="宋体"/>
          <w:color w:val="auto"/>
          <w:szCs w:val="21"/>
          <w:highlight w:val="none"/>
          <w:lang w:val="en-US" w:eastAsia="zh-CN"/>
        </w:rPr>
        <w:t>次</w:t>
      </w:r>
      <w:r>
        <w:rPr>
          <w:rFonts w:hint="eastAsia" w:ascii="宋体" w:hAnsi="宋体" w:cs="宋体"/>
          <w:color w:val="auto"/>
          <w:szCs w:val="21"/>
          <w:highlight w:val="none"/>
        </w:rPr>
        <w:t>日常巡检(MINPM),对各类报警信号进行全面检查；每个季度进行一次保养维护（PM），对各类设备清尘、保养、调试、维护。</w:t>
      </w:r>
    </w:p>
    <w:p>
      <w:pPr>
        <w:numPr>
          <w:ilvl w:val="0"/>
          <w:numId w:val="8"/>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不定期维护和保养：系统出现故障的，1小时内到达现场进行维修；当天完成维修，保证系统正常运行。</w:t>
      </w:r>
    </w:p>
    <w:p>
      <w:pPr>
        <w:numPr>
          <w:ilvl w:val="0"/>
          <w:numId w:val="8"/>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成立维保服务小组，提供24小时技术支持及现场维修；</w:t>
      </w:r>
    </w:p>
    <w:p>
      <w:pPr>
        <w:numPr>
          <w:ilvl w:val="0"/>
          <w:numId w:val="8"/>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针对系统的关键设备（例如DVR、摄像机、UPS主机等），</w:t>
      </w:r>
      <w:r>
        <w:rPr>
          <w:rFonts w:hint="eastAsia" w:ascii="宋体" w:hAnsi="宋体" w:eastAsia="宋体" w:cs="宋体"/>
          <w:color w:val="auto"/>
          <w:szCs w:val="21"/>
          <w:highlight w:val="none"/>
          <w:lang w:eastAsia="zh-CN"/>
        </w:rPr>
        <w:t>成交供应商具有</w:t>
      </w:r>
      <w:r>
        <w:rPr>
          <w:rFonts w:hint="eastAsia" w:ascii="宋体" w:hAnsi="宋体" w:cs="宋体"/>
          <w:color w:val="auto"/>
          <w:szCs w:val="21"/>
          <w:highlight w:val="none"/>
        </w:rPr>
        <w:t>长期库存相关器材和板件，确保日常维修能够及时完成。</w:t>
      </w:r>
    </w:p>
    <w:p>
      <w:pPr>
        <w:numPr>
          <w:ilvl w:val="0"/>
          <w:numId w:val="8"/>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对每次摄像机或录像主机、记录设备相关信息及每次维护保养相关资料。</w:t>
      </w:r>
    </w:p>
    <w:p>
      <w:pPr>
        <w:numPr>
          <w:ilvl w:val="0"/>
          <w:numId w:val="8"/>
        </w:numPr>
        <w:tabs>
          <w:tab w:val="left" w:pos="851"/>
        </w:tabs>
        <w:snapToGrid w:val="0"/>
        <w:spacing w:line="36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须达到以下行业标准及要求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如有最新标准则按最新标准执行</w:t>
      </w:r>
      <w:r>
        <w:rPr>
          <w:rFonts w:hint="eastAsia" w:ascii="宋体" w:hAnsi="宋体" w:cs="宋体"/>
          <w:color w:val="auto"/>
          <w:szCs w:val="21"/>
          <w:highlight w:val="none"/>
          <w:lang w:eastAsia="zh-CN"/>
        </w:rPr>
        <w:t>）</w:t>
      </w:r>
    </w:p>
    <w:p>
      <w:pPr>
        <w:numPr>
          <w:ilvl w:val="0"/>
          <w:numId w:val="9"/>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《安全防范工程程序与要求》GA/T75</w:t>
      </w:r>
    </w:p>
    <w:p>
      <w:pPr>
        <w:numPr>
          <w:ilvl w:val="0"/>
          <w:numId w:val="9"/>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《安全防范系统通用图形符号》GA/T74-2000</w:t>
      </w:r>
    </w:p>
    <w:p>
      <w:pPr>
        <w:numPr>
          <w:ilvl w:val="0"/>
          <w:numId w:val="9"/>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《建筑物电子信息系统防雷技术规范》GB 50343-2004</w:t>
      </w:r>
    </w:p>
    <w:p>
      <w:pPr>
        <w:numPr>
          <w:ilvl w:val="0"/>
          <w:numId w:val="9"/>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《安全防范系统验收规则》GA/308-2001</w:t>
      </w:r>
    </w:p>
    <w:p>
      <w:pPr>
        <w:numPr>
          <w:ilvl w:val="0"/>
          <w:numId w:val="9"/>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《视频安防监控系统技术要求》GA/T 367</w:t>
      </w:r>
    </w:p>
    <w:p>
      <w:pPr>
        <w:numPr>
          <w:ilvl w:val="0"/>
          <w:numId w:val="9"/>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《安全防范报警设备 安全要求和试验方法》GB 16796-</w:t>
      </w:r>
      <w:r>
        <w:rPr>
          <w:rFonts w:hint="eastAsia" w:ascii="宋体" w:hAnsi="宋体" w:cs="宋体"/>
          <w:color w:val="auto"/>
          <w:szCs w:val="21"/>
          <w:highlight w:val="none"/>
          <w:lang w:val="en-US" w:eastAsia="zh-CN"/>
        </w:rPr>
        <w:t>2009</w:t>
      </w:r>
      <w:r>
        <w:rPr>
          <w:rFonts w:hint="eastAsia" w:ascii="宋体" w:hAnsi="宋体" w:cs="宋体"/>
          <w:color w:val="auto"/>
          <w:szCs w:val="21"/>
          <w:highlight w:val="none"/>
        </w:rPr>
        <w:t xml:space="preserve">  </w:t>
      </w:r>
    </w:p>
    <w:p>
      <w:pPr>
        <w:numPr>
          <w:ilvl w:val="0"/>
          <w:numId w:val="9"/>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《民用闭路监视电视系统二期工程技术规范》GB50198-94</w:t>
      </w:r>
    </w:p>
    <w:p>
      <w:pPr>
        <w:numPr>
          <w:ilvl w:val="0"/>
          <w:numId w:val="9"/>
        </w:numPr>
        <w:tabs>
          <w:tab w:val="left" w:pos="851"/>
        </w:tabs>
        <w:snapToGrid w:val="0"/>
        <w:spacing w:line="360" w:lineRule="auto"/>
        <w:ind w:left="425" w:leftChars="0" w:hanging="425" w:firstLineChars="0"/>
        <w:rPr>
          <w:rFonts w:hint="eastAsia" w:ascii="宋体" w:hAnsi="宋体" w:cs="宋体"/>
          <w:color w:val="auto"/>
          <w:szCs w:val="21"/>
          <w:highlight w:val="none"/>
        </w:rPr>
      </w:pPr>
      <w:r>
        <w:rPr>
          <w:rFonts w:hint="eastAsia" w:ascii="宋体" w:hAnsi="宋体" w:cs="宋体"/>
          <w:color w:val="auto"/>
          <w:szCs w:val="21"/>
          <w:highlight w:val="none"/>
        </w:rPr>
        <w:t>《安全技术防范工程技术规范》GB 50348-2004</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lang w:eastAsia="zh-CN"/>
        </w:rPr>
        <w:t>八、其它要求</w:t>
      </w:r>
    </w:p>
    <w:p>
      <w:pPr>
        <w:pStyle w:val="33"/>
        <w:numPr>
          <w:ilvl w:val="0"/>
          <w:numId w:val="10"/>
        </w:numPr>
        <w:spacing w:line="360" w:lineRule="auto"/>
        <w:ind w:left="0" w:firstLine="0" w:firstLineChars="0"/>
        <w:rPr>
          <w:rFonts w:hint="eastAsia" w:ascii="宋体" w:hAnsi="宋体" w:eastAsia="宋体" w:cs="宋体"/>
          <w:b w:val="0"/>
          <w:bCs w:val="0"/>
          <w:color w:val="auto"/>
          <w:kern w:val="28"/>
          <w:sz w:val="21"/>
          <w:szCs w:val="21"/>
          <w:highlight w:val="none"/>
        </w:rPr>
      </w:pPr>
      <w:r>
        <w:rPr>
          <w:rFonts w:hint="eastAsia" w:ascii="宋体" w:hAnsi="宋体" w:eastAsia="宋体" w:cs="宋体"/>
          <w:b w:val="0"/>
          <w:bCs w:val="0"/>
          <w:color w:val="auto"/>
          <w:kern w:val="28"/>
          <w:sz w:val="21"/>
          <w:szCs w:val="21"/>
          <w:highlight w:val="none"/>
          <w:lang w:eastAsia="zh-CN"/>
        </w:rPr>
        <w:t>成交供应商</w:t>
      </w:r>
      <w:r>
        <w:rPr>
          <w:rFonts w:hint="eastAsia" w:ascii="宋体" w:hAnsi="宋体" w:eastAsia="宋体" w:cs="宋体"/>
          <w:b w:val="0"/>
          <w:bCs w:val="0"/>
          <w:color w:val="auto"/>
          <w:kern w:val="28"/>
          <w:sz w:val="21"/>
          <w:szCs w:val="21"/>
          <w:highlight w:val="none"/>
        </w:rPr>
        <w:t>接到</w:t>
      </w:r>
      <w:r>
        <w:rPr>
          <w:rFonts w:hint="eastAsia" w:ascii="宋体" w:hAnsi="宋体" w:eastAsia="宋体" w:cs="宋体"/>
          <w:b w:val="0"/>
          <w:bCs w:val="0"/>
          <w:color w:val="auto"/>
          <w:kern w:val="28"/>
          <w:sz w:val="21"/>
          <w:szCs w:val="21"/>
          <w:highlight w:val="none"/>
          <w:lang w:eastAsia="zh-CN"/>
        </w:rPr>
        <w:t>采购人</w:t>
      </w:r>
      <w:r>
        <w:rPr>
          <w:rFonts w:hint="eastAsia" w:ascii="宋体" w:hAnsi="宋体" w:eastAsia="宋体" w:cs="宋体"/>
          <w:b w:val="0"/>
          <w:bCs w:val="0"/>
          <w:color w:val="auto"/>
          <w:kern w:val="28"/>
          <w:sz w:val="21"/>
          <w:szCs w:val="21"/>
          <w:highlight w:val="none"/>
        </w:rPr>
        <w:t>维修电话1小时内必须赶到现场进行维修处理，紧急维修电话30分钟内赶到现场进行维修处理，以确保</w:t>
      </w:r>
      <w:r>
        <w:rPr>
          <w:rFonts w:hint="eastAsia" w:ascii="宋体" w:hAnsi="宋体" w:eastAsia="宋体" w:cs="宋体"/>
          <w:b w:val="0"/>
          <w:bCs w:val="0"/>
          <w:color w:val="auto"/>
          <w:kern w:val="28"/>
          <w:sz w:val="21"/>
          <w:szCs w:val="21"/>
          <w:highlight w:val="none"/>
          <w:lang w:val="en-US" w:eastAsia="zh-CN"/>
        </w:rPr>
        <w:t>采购人</w:t>
      </w:r>
      <w:r>
        <w:rPr>
          <w:rFonts w:hint="eastAsia" w:ascii="宋体" w:hAnsi="宋体" w:eastAsia="宋体" w:cs="宋体"/>
          <w:b w:val="0"/>
          <w:bCs w:val="0"/>
          <w:color w:val="auto"/>
          <w:kern w:val="28"/>
          <w:sz w:val="21"/>
          <w:szCs w:val="21"/>
          <w:highlight w:val="none"/>
        </w:rPr>
        <w:t>人员的安全出入，每迟到一次扣除维保费</w:t>
      </w:r>
      <w:r>
        <w:rPr>
          <w:rFonts w:hint="eastAsia" w:ascii="宋体" w:hAnsi="宋体" w:eastAsia="宋体" w:cs="宋体"/>
          <w:b w:val="0"/>
          <w:bCs w:val="0"/>
          <w:color w:val="auto"/>
          <w:kern w:val="28"/>
          <w:sz w:val="21"/>
          <w:szCs w:val="21"/>
          <w:highlight w:val="none"/>
          <w:lang w:val="en-US" w:eastAsia="zh-CN"/>
        </w:rPr>
        <w:t>5</w:t>
      </w:r>
      <w:r>
        <w:rPr>
          <w:rFonts w:hint="eastAsia" w:ascii="宋体" w:hAnsi="宋体" w:eastAsia="宋体" w:cs="宋体"/>
          <w:b w:val="0"/>
          <w:bCs w:val="0"/>
          <w:color w:val="auto"/>
          <w:kern w:val="28"/>
          <w:sz w:val="21"/>
          <w:szCs w:val="21"/>
          <w:highlight w:val="none"/>
        </w:rPr>
        <w:t>00元/次。</w:t>
      </w:r>
    </w:p>
    <w:p>
      <w:pPr>
        <w:pStyle w:val="33"/>
        <w:numPr>
          <w:ilvl w:val="0"/>
          <w:numId w:val="10"/>
        </w:numPr>
        <w:spacing w:line="360" w:lineRule="auto"/>
        <w:ind w:left="0" w:firstLine="0" w:firstLineChars="0"/>
        <w:rPr>
          <w:rFonts w:hint="eastAsia" w:ascii="宋体" w:hAnsi="宋体" w:eastAsia="宋体" w:cs="宋体"/>
          <w:b w:val="0"/>
          <w:bCs w:val="0"/>
          <w:color w:val="auto"/>
          <w:kern w:val="28"/>
          <w:sz w:val="21"/>
          <w:szCs w:val="21"/>
          <w:highlight w:val="none"/>
        </w:rPr>
      </w:pPr>
      <w:r>
        <w:rPr>
          <w:rFonts w:hint="eastAsia" w:ascii="宋体" w:hAnsi="宋体" w:eastAsia="宋体" w:cs="宋体"/>
          <w:b w:val="0"/>
          <w:bCs w:val="0"/>
          <w:color w:val="auto"/>
          <w:kern w:val="28"/>
          <w:sz w:val="21"/>
          <w:szCs w:val="21"/>
          <w:highlight w:val="none"/>
          <w:lang w:eastAsia="zh-CN"/>
        </w:rPr>
        <w:t>成交供应商</w:t>
      </w:r>
      <w:r>
        <w:rPr>
          <w:rFonts w:hint="eastAsia" w:ascii="宋体" w:hAnsi="宋体" w:eastAsia="宋体" w:cs="宋体"/>
          <w:b w:val="0"/>
          <w:bCs w:val="0"/>
          <w:color w:val="auto"/>
          <w:kern w:val="28"/>
          <w:sz w:val="21"/>
          <w:szCs w:val="21"/>
          <w:highlight w:val="none"/>
        </w:rPr>
        <w:t>须对系统的易耗配件做好足够备件，以确保</w:t>
      </w:r>
      <w:r>
        <w:rPr>
          <w:rFonts w:hint="eastAsia" w:ascii="宋体" w:hAnsi="宋体" w:eastAsia="宋体" w:cs="宋体"/>
          <w:b w:val="0"/>
          <w:bCs w:val="0"/>
          <w:color w:val="auto"/>
          <w:kern w:val="28"/>
          <w:sz w:val="21"/>
          <w:szCs w:val="21"/>
          <w:highlight w:val="none"/>
          <w:lang w:eastAsia="zh-CN"/>
        </w:rPr>
        <w:t>采购人</w:t>
      </w:r>
      <w:r>
        <w:rPr>
          <w:rFonts w:hint="eastAsia" w:ascii="宋体" w:hAnsi="宋体" w:eastAsia="宋体" w:cs="宋体"/>
          <w:b w:val="0"/>
          <w:bCs w:val="0"/>
          <w:color w:val="auto"/>
          <w:kern w:val="28"/>
          <w:sz w:val="21"/>
          <w:szCs w:val="21"/>
          <w:highlight w:val="none"/>
        </w:rPr>
        <w:t>设备的正常运行，当设备出现故障时，</w:t>
      </w:r>
      <w:r>
        <w:rPr>
          <w:rFonts w:hint="eastAsia" w:ascii="宋体" w:hAnsi="宋体" w:eastAsia="宋体" w:cs="宋体"/>
          <w:b w:val="0"/>
          <w:bCs w:val="0"/>
          <w:color w:val="auto"/>
          <w:kern w:val="28"/>
          <w:sz w:val="21"/>
          <w:szCs w:val="21"/>
          <w:highlight w:val="none"/>
          <w:lang w:eastAsia="zh-CN"/>
        </w:rPr>
        <w:t>成交供应商</w:t>
      </w:r>
      <w:r>
        <w:rPr>
          <w:rFonts w:hint="eastAsia" w:ascii="宋体" w:hAnsi="宋体" w:eastAsia="宋体" w:cs="宋体"/>
          <w:b w:val="0"/>
          <w:bCs w:val="0"/>
          <w:color w:val="auto"/>
          <w:kern w:val="28"/>
          <w:sz w:val="21"/>
          <w:szCs w:val="21"/>
          <w:highlight w:val="none"/>
        </w:rPr>
        <w:t>未能及时修复或无配件更换超过4小时影响正常使用，</w:t>
      </w:r>
      <w:r>
        <w:rPr>
          <w:rFonts w:hint="eastAsia" w:ascii="宋体" w:hAnsi="宋体" w:eastAsia="宋体" w:cs="宋体"/>
          <w:b w:val="0"/>
          <w:bCs w:val="0"/>
          <w:color w:val="auto"/>
          <w:kern w:val="28"/>
          <w:sz w:val="21"/>
          <w:szCs w:val="21"/>
          <w:highlight w:val="none"/>
          <w:lang w:eastAsia="zh-CN"/>
        </w:rPr>
        <w:t>成交供应商</w:t>
      </w:r>
      <w:r>
        <w:rPr>
          <w:rFonts w:hint="eastAsia" w:ascii="宋体" w:hAnsi="宋体" w:eastAsia="宋体" w:cs="宋体"/>
          <w:b w:val="0"/>
          <w:bCs w:val="0"/>
          <w:color w:val="auto"/>
          <w:kern w:val="28"/>
          <w:sz w:val="21"/>
          <w:szCs w:val="21"/>
          <w:highlight w:val="none"/>
        </w:rPr>
        <w:t>扣除维保费</w:t>
      </w:r>
      <w:r>
        <w:rPr>
          <w:rFonts w:hint="eastAsia" w:ascii="宋体" w:hAnsi="宋体" w:eastAsia="宋体" w:cs="宋体"/>
          <w:b w:val="0"/>
          <w:bCs w:val="0"/>
          <w:color w:val="auto"/>
          <w:kern w:val="28"/>
          <w:sz w:val="21"/>
          <w:szCs w:val="21"/>
          <w:highlight w:val="none"/>
          <w:lang w:val="en-US" w:eastAsia="zh-CN"/>
        </w:rPr>
        <w:t>8</w:t>
      </w:r>
      <w:r>
        <w:rPr>
          <w:rFonts w:hint="eastAsia" w:ascii="宋体" w:hAnsi="宋体" w:eastAsia="宋体" w:cs="宋体"/>
          <w:b w:val="0"/>
          <w:bCs w:val="0"/>
          <w:color w:val="auto"/>
          <w:kern w:val="28"/>
          <w:sz w:val="21"/>
          <w:szCs w:val="21"/>
          <w:highlight w:val="none"/>
        </w:rPr>
        <w:t>00元/次。</w:t>
      </w:r>
    </w:p>
    <w:p>
      <w:pPr>
        <w:pStyle w:val="33"/>
        <w:numPr>
          <w:ilvl w:val="0"/>
          <w:numId w:val="10"/>
        </w:numPr>
        <w:spacing w:line="360" w:lineRule="auto"/>
        <w:ind w:left="0" w:firstLine="0" w:firstLineChars="0"/>
        <w:rPr>
          <w:rFonts w:hint="eastAsia" w:ascii="宋体" w:hAnsi="宋体" w:eastAsia="宋体" w:cs="宋体"/>
          <w:b w:val="0"/>
          <w:bCs w:val="0"/>
          <w:color w:val="auto"/>
          <w:kern w:val="28"/>
          <w:sz w:val="21"/>
          <w:szCs w:val="21"/>
          <w:highlight w:val="none"/>
        </w:rPr>
      </w:pPr>
      <w:r>
        <w:rPr>
          <w:rFonts w:hint="eastAsia" w:ascii="宋体" w:hAnsi="宋体" w:eastAsia="宋体" w:cs="宋体"/>
          <w:b w:val="0"/>
          <w:bCs w:val="0"/>
          <w:color w:val="auto"/>
          <w:kern w:val="28"/>
          <w:sz w:val="21"/>
          <w:szCs w:val="21"/>
          <w:highlight w:val="none"/>
        </w:rPr>
        <w:t>合同履行期满，由</w:t>
      </w:r>
      <w:r>
        <w:rPr>
          <w:rFonts w:hint="eastAsia" w:ascii="宋体" w:hAnsi="宋体" w:eastAsia="宋体" w:cs="宋体"/>
          <w:b w:val="0"/>
          <w:bCs w:val="0"/>
          <w:color w:val="auto"/>
          <w:kern w:val="28"/>
          <w:sz w:val="21"/>
          <w:szCs w:val="21"/>
          <w:highlight w:val="none"/>
          <w:lang w:eastAsia="zh-CN"/>
        </w:rPr>
        <w:t>成交供应商</w:t>
      </w:r>
      <w:r>
        <w:rPr>
          <w:rFonts w:hint="eastAsia" w:ascii="宋体" w:hAnsi="宋体" w:eastAsia="宋体" w:cs="宋体"/>
          <w:b w:val="0"/>
          <w:bCs w:val="0"/>
          <w:color w:val="auto"/>
          <w:kern w:val="28"/>
          <w:sz w:val="21"/>
          <w:szCs w:val="21"/>
          <w:highlight w:val="none"/>
        </w:rPr>
        <w:t>会同</w:t>
      </w:r>
      <w:r>
        <w:rPr>
          <w:rFonts w:hint="eastAsia" w:ascii="宋体" w:hAnsi="宋体" w:eastAsia="宋体" w:cs="宋体"/>
          <w:b w:val="0"/>
          <w:bCs w:val="0"/>
          <w:color w:val="auto"/>
          <w:kern w:val="28"/>
          <w:sz w:val="21"/>
          <w:szCs w:val="21"/>
          <w:highlight w:val="none"/>
          <w:lang w:eastAsia="zh-CN"/>
        </w:rPr>
        <w:t>采购人</w:t>
      </w:r>
      <w:r>
        <w:rPr>
          <w:rFonts w:hint="eastAsia" w:ascii="宋体" w:hAnsi="宋体" w:eastAsia="宋体" w:cs="宋体"/>
          <w:b w:val="0"/>
          <w:bCs w:val="0"/>
          <w:color w:val="auto"/>
          <w:kern w:val="28"/>
          <w:sz w:val="21"/>
          <w:szCs w:val="21"/>
          <w:highlight w:val="none"/>
        </w:rPr>
        <w:t>管理人员共同对维修保养范围内的设施设备进行验收。</w:t>
      </w:r>
      <w:r>
        <w:rPr>
          <w:rFonts w:hint="eastAsia" w:ascii="宋体" w:hAnsi="宋体" w:eastAsia="宋体" w:cs="宋体"/>
          <w:b w:val="0"/>
          <w:bCs w:val="0"/>
          <w:color w:val="auto"/>
          <w:kern w:val="28"/>
          <w:sz w:val="21"/>
          <w:szCs w:val="21"/>
          <w:highlight w:val="none"/>
          <w:lang w:eastAsia="zh-CN"/>
        </w:rPr>
        <w:t>成交供应商</w:t>
      </w:r>
      <w:r>
        <w:rPr>
          <w:rFonts w:hint="eastAsia" w:ascii="宋体" w:hAnsi="宋体" w:eastAsia="宋体" w:cs="宋体"/>
          <w:b w:val="0"/>
          <w:bCs w:val="0"/>
          <w:color w:val="auto"/>
          <w:kern w:val="28"/>
          <w:sz w:val="21"/>
          <w:szCs w:val="21"/>
          <w:highlight w:val="none"/>
        </w:rPr>
        <w:t>必须保证系统的正常运行、设备完好</w:t>
      </w:r>
      <w:r>
        <w:rPr>
          <w:rFonts w:hint="eastAsia" w:ascii="宋体" w:hAnsi="宋体" w:eastAsia="宋体" w:cs="宋体"/>
          <w:b w:val="0"/>
          <w:bCs w:val="0"/>
          <w:color w:val="auto"/>
          <w:kern w:val="28"/>
          <w:sz w:val="21"/>
          <w:szCs w:val="21"/>
          <w:highlight w:val="none"/>
          <w:lang w:eastAsia="zh-CN"/>
        </w:rPr>
        <w:t>，保持稳定，并在</w:t>
      </w:r>
      <w:r>
        <w:rPr>
          <w:rFonts w:hint="eastAsia" w:ascii="宋体" w:hAnsi="宋体" w:eastAsia="宋体" w:cs="宋体"/>
          <w:b w:val="0"/>
          <w:bCs w:val="0"/>
          <w:color w:val="auto"/>
          <w:kern w:val="28"/>
          <w:sz w:val="21"/>
          <w:szCs w:val="21"/>
          <w:highlight w:val="none"/>
        </w:rPr>
        <w:t>合同履行期满</w:t>
      </w:r>
      <w:r>
        <w:rPr>
          <w:rFonts w:hint="eastAsia" w:ascii="宋体" w:hAnsi="宋体" w:eastAsia="宋体" w:cs="宋体"/>
          <w:b w:val="0"/>
          <w:bCs w:val="0"/>
          <w:color w:val="auto"/>
          <w:kern w:val="28"/>
          <w:sz w:val="21"/>
          <w:szCs w:val="21"/>
          <w:highlight w:val="none"/>
          <w:lang w:eastAsia="zh-CN"/>
        </w:rPr>
        <w:t>后</w:t>
      </w:r>
      <w:r>
        <w:rPr>
          <w:rFonts w:hint="eastAsia" w:ascii="宋体" w:hAnsi="宋体" w:eastAsia="宋体" w:cs="宋体"/>
          <w:b w:val="0"/>
          <w:bCs w:val="0"/>
          <w:color w:val="auto"/>
          <w:kern w:val="28"/>
          <w:sz w:val="21"/>
          <w:szCs w:val="21"/>
          <w:highlight w:val="none"/>
          <w:lang w:val="en-US" w:eastAsia="zh-CN"/>
        </w:rPr>
        <w:t>30天内不能出现合同期内出现的相同点位、相同故障</w:t>
      </w:r>
      <w:r>
        <w:rPr>
          <w:rFonts w:hint="eastAsia" w:ascii="宋体" w:hAnsi="宋体" w:eastAsia="宋体" w:cs="宋体"/>
          <w:b w:val="0"/>
          <w:bCs w:val="0"/>
          <w:color w:val="auto"/>
          <w:kern w:val="28"/>
          <w:sz w:val="21"/>
          <w:szCs w:val="21"/>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lang w:eastAsia="zh-CN"/>
        </w:rPr>
        <w:t>九、付款方式</w:t>
      </w:r>
    </w:p>
    <w:p>
      <w:pPr>
        <w:numPr>
          <w:ilvl w:val="0"/>
          <w:numId w:val="11"/>
        </w:numPr>
        <w:autoSpaceDE w:val="0"/>
        <w:autoSpaceDN w:val="0"/>
        <w:spacing w:line="360" w:lineRule="auto"/>
        <w:ind w:left="0" w:firstLine="0" w:firstLineChars="0"/>
        <w:rPr>
          <w:rFonts w:hint="eastAsia" w:ascii="宋体" w:hAnsi="宋体" w:eastAsia="宋体" w:cs="宋体"/>
          <w:color w:val="auto"/>
          <w:szCs w:val="21"/>
          <w:highlight w:val="none"/>
          <w:lang w:bidi="zh-CN"/>
        </w:rPr>
      </w:pPr>
      <w:r>
        <w:rPr>
          <w:rFonts w:hint="eastAsia" w:ascii="宋体" w:hAnsi="宋体" w:cs="宋体"/>
          <w:color w:val="auto"/>
          <w:szCs w:val="21"/>
          <w:highlight w:val="none"/>
          <w:lang w:eastAsia="zh-CN"/>
        </w:rPr>
        <w:t>本项目合同款分四次平均支付，每半年支付一次</w:t>
      </w:r>
      <w:r>
        <w:rPr>
          <w:rFonts w:hint="eastAsia" w:ascii="宋体" w:hAnsi="宋体" w:eastAsia="宋体" w:cs="宋体"/>
          <w:color w:val="auto"/>
          <w:szCs w:val="21"/>
          <w:highlight w:val="none"/>
        </w:rPr>
        <w:t>。</w:t>
      </w:r>
    </w:p>
    <w:p>
      <w:pPr>
        <w:numPr>
          <w:ilvl w:val="0"/>
          <w:numId w:val="11"/>
        </w:numPr>
        <w:autoSpaceDE w:val="0"/>
        <w:autoSpaceDN w:val="0"/>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凭以下有效文件与采购人结算：</w:t>
      </w:r>
    </w:p>
    <w:p>
      <w:pPr>
        <w:keepNext w:val="0"/>
        <w:keepLines w:val="0"/>
        <w:pageBreakBefore w:val="0"/>
        <w:widowControl w:val="0"/>
        <w:numPr>
          <w:ilvl w:val="0"/>
          <w:numId w:val="12"/>
        </w:numPr>
        <w:tabs>
          <w:tab w:val="left" w:pos="540"/>
          <w:tab w:val="left" w:pos="574"/>
        </w:tabs>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合同</w:t>
      </w:r>
      <w:r>
        <w:rPr>
          <w:rFonts w:hint="eastAsia" w:ascii="宋体" w:hAnsi="宋体" w:cs="宋体"/>
          <w:b w:val="0"/>
          <w:bCs/>
          <w:color w:val="auto"/>
          <w:szCs w:val="21"/>
          <w:highlight w:val="none"/>
          <w:lang w:eastAsia="zh-CN"/>
        </w:rPr>
        <w:t>及考核表</w:t>
      </w:r>
      <w:r>
        <w:rPr>
          <w:rFonts w:hint="eastAsia" w:ascii="宋体" w:hAnsi="宋体" w:eastAsia="宋体" w:cs="宋体"/>
          <w:b w:val="0"/>
          <w:bCs/>
          <w:color w:val="auto"/>
          <w:szCs w:val="21"/>
          <w:highlight w:val="none"/>
        </w:rPr>
        <w:t>；</w:t>
      </w:r>
    </w:p>
    <w:p>
      <w:pPr>
        <w:keepNext w:val="0"/>
        <w:keepLines w:val="0"/>
        <w:pageBreakBefore w:val="0"/>
        <w:widowControl w:val="0"/>
        <w:numPr>
          <w:ilvl w:val="0"/>
          <w:numId w:val="12"/>
        </w:numPr>
        <w:tabs>
          <w:tab w:val="left" w:pos="540"/>
          <w:tab w:val="left" w:pos="574"/>
        </w:tabs>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成交人开具的正式发票；</w:t>
      </w:r>
    </w:p>
    <w:p>
      <w:pPr>
        <w:keepNext w:val="0"/>
        <w:keepLines w:val="0"/>
        <w:pageBreakBefore w:val="0"/>
        <w:widowControl w:val="0"/>
        <w:numPr>
          <w:ilvl w:val="0"/>
          <w:numId w:val="12"/>
        </w:numPr>
        <w:tabs>
          <w:tab w:val="left" w:pos="540"/>
          <w:tab w:val="left" w:pos="574"/>
        </w:tabs>
        <w:kinsoku/>
        <w:wordWrap/>
        <w:overflowPunct/>
        <w:topLinePunct w:val="0"/>
        <w:autoSpaceDE/>
        <w:autoSpaceDN/>
        <w:bidi w:val="0"/>
        <w:adjustRightInd/>
        <w:snapToGrid/>
        <w:spacing w:line="360" w:lineRule="auto"/>
        <w:ind w:left="425" w:leftChars="0" w:hanging="425" w:firstLineChars="0"/>
        <w:textAlignment w:val="auto"/>
        <w:outlineLvl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通知书。</w:t>
      </w:r>
    </w:p>
    <w:p>
      <w:pPr>
        <w:keepNext w:val="0"/>
        <w:keepLines w:val="0"/>
        <w:pageBreakBefore w:val="0"/>
        <w:widowControl w:val="0"/>
        <w:numPr>
          <w:ilvl w:val="0"/>
          <w:numId w:val="0"/>
        </w:numPr>
        <w:tabs>
          <w:tab w:val="left" w:pos="540"/>
          <w:tab w:val="left" w:pos="574"/>
        </w:tabs>
        <w:kinsoku/>
        <w:wordWrap/>
        <w:overflowPunct/>
        <w:topLinePunct w:val="0"/>
        <w:autoSpaceDE/>
        <w:autoSpaceDN/>
        <w:bidi w:val="0"/>
        <w:adjustRightInd/>
        <w:snapToGrid/>
        <w:spacing w:line="360" w:lineRule="auto"/>
        <w:ind w:leftChars="0" w:firstLine="420" w:firstLineChars="200"/>
        <w:textAlignment w:val="auto"/>
        <w:outlineLvl w:val="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付款时，应提供每月的日常工作请款依据（巡检水印相机照片、维修报告、维保报告、签字确认的工作登记表等）及月考核项目统计表后，按实际考核情况付款。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十、服务考核</w:t>
      </w:r>
    </w:p>
    <w:p>
      <w:pPr>
        <w:pStyle w:val="34"/>
        <w:rPr>
          <w:rFonts w:hint="eastAsia"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管理部门负责组织人员于每季度进行一次对维保服务单位的综合考核评价。按《考核表》进行考核，并填写考核统计表，一式三份，管理部门、</w:t>
      </w:r>
      <w:r>
        <w:rPr>
          <w:rFonts w:hint="eastAsia" w:ascii="宋体" w:hAnsi="宋体" w:eastAsia="宋体" w:cs="宋体"/>
          <w:b w:val="0"/>
          <w:bCs w:val="0"/>
          <w:color w:val="auto"/>
          <w:kern w:val="28"/>
          <w:sz w:val="21"/>
          <w:szCs w:val="21"/>
          <w:highlight w:val="none"/>
          <w:lang w:eastAsia="zh-CN"/>
        </w:rPr>
        <w:t>成交供应商</w:t>
      </w:r>
      <w:r>
        <w:rPr>
          <w:rFonts w:hint="eastAsia" w:eastAsia="宋体" w:cs="宋体"/>
          <w:b w:val="0"/>
          <w:bCs w:val="0"/>
          <w:color w:val="auto"/>
          <w:kern w:val="28"/>
          <w:sz w:val="21"/>
          <w:szCs w:val="21"/>
          <w:highlight w:val="none"/>
          <w:lang w:val="en-US" w:eastAsia="zh-CN"/>
        </w:rPr>
        <w:t>项目</w:t>
      </w:r>
      <w:r>
        <w:rPr>
          <w:rFonts w:hint="eastAsia" w:ascii="宋体" w:hAnsi="宋体" w:eastAsia="宋体" w:cs="宋体"/>
          <w:color w:val="auto"/>
          <w:sz w:val="21"/>
          <w:szCs w:val="21"/>
          <w:highlight w:val="none"/>
          <w:lang w:val="en-US" w:eastAsia="zh-CN"/>
        </w:rPr>
        <w:t>负责人签名后存档作为请款依据之一。</w:t>
      </w:r>
    </w:p>
    <w:p>
      <w:pPr>
        <w:pStyle w:val="34"/>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cs="宋体"/>
          <w:color w:val="auto"/>
          <w:sz w:val="21"/>
          <w:szCs w:val="21"/>
          <w:highlight w:val="none"/>
        </w:rPr>
        <w:t>综合考评结果的扣罚：</w:t>
      </w:r>
      <w:r>
        <w:rPr>
          <w:rFonts w:hint="eastAsia" w:cs="宋体"/>
          <w:color w:val="auto"/>
          <w:sz w:val="21"/>
          <w:szCs w:val="21"/>
          <w:highlight w:val="none"/>
          <w:lang w:eastAsia="zh-CN"/>
        </w:rPr>
        <w:t>采购</w:t>
      </w:r>
      <w:r>
        <w:rPr>
          <w:rFonts w:hint="eastAsia" w:eastAsia="宋体" w:cs="宋体"/>
          <w:color w:val="auto"/>
          <w:sz w:val="21"/>
          <w:szCs w:val="21"/>
          <w:highlight w:val="none"/>
          <w:lang w:val="en-US" w:eastAsia="zh-CN"/>
        </w:rPr>
        <w:t>人</w:t>
      </w:r>
      <w:r>
        <w:rPr>
          <w:rFonts w:hint="eastAsia" w:ascii="宋体" w:hAnsi="宋体" w:cs="宋体"/>
          <w:color w:val="auto"/>
          <w:sz w:val="21"/>
          <w:szCs w:val="21"/>
          <w:highlight w:val="none"/>
        </w:rPr>
        <w:t>每</w:t>
      </w:r>
      <w:r>
        <w:rPr>
          <w:rFonts w:hint="eastAsia" w:cs="宋体"/>
          <w:color w:val="auto"/>
          <w:sz w:val="21"/>
          <w:szCs w:val="21"/>
          <w:highlight w:val="none"/>
          <w:lang w:eastAsia="zh-CN"/>
        </w:rPr>
        <w:t>季度</w:t>
      </w:r>
      <w:r>
        <w:rPr>
          <w:rFonts w:hint="eastAsia" w:ascii="宋体" w:hAnsi="宋体" w:cs="宋体"/>
          <w:color w:val="auto"/>
          <w:sz w:val="21"/>
          <w:szCs w:val="21"/>
          <w:highlight w:val="none"/>
        </w:rPr>
        <w:t>对</w:t>
      </w:r>
      <w:r>
        <w:rPr>
          <w:rFonts w:hint="eastAsia" w:eastAsia="宋体" w:cs="宋体"/>
          <w:color w:val="auto"/>
          <w:sz w:val="21"/>
          <w:szCs w:val="21"/>
          <w:highlight w:val="none"/>
          <w:lang w:val="zh-CN"/>
        </w:rPr>
        <w:t>成交供应商</w:t>
      </w:r>
      <w:r>
        <w:rPr>
          <w:rFonts w:hint="eastAsia" w:ascii="宋体" w:hAnsi="宋体" w:cs="宋体"/>
          <w:color w:val="auto"/>
          <w:sz w:val="21"/>
          <w:szCs w:val="21"/>
          <w:highlight w:val="none"/>
        </w:rPr>
        <w:t>的服务质量等内容进行检查。考核总分为100分，当</w:t>
      </w:r>
      <w:r>
        <w:rPr>
          <w:rFonts w:hint="eastAsia" w:cs="宋体"/>
          <w:color w:val="auto"/>
          <w:sz w:val="21"/>
          <w:szCs w:val="21"/>
          <w:highlight w:val="none"/>
          <w:lang w:eastAsia="zh-CN"/>
        </w:rPr>
        <w:t>季</w:t>
      </w:r>
      <w:r>
        <w:rPr>
          <w:rFonts w:hint="eastAsia" w:ascii="宋体" w:hAnsi="宋体" w:cs="宋体"/>
          <w:color w:val="auto"/>
          <w:sz w:val="21"/>
          <w:szCs w:val="21"/>
          <w:highlight w:val="none"/>
        </w:rPr>
        <w:t>考评总分</w:t>
      </w:r>
      <w:r>
        <w:rPr>
          <w:rFonts w:hint="eastAsia" w:cs="宋体"/>
          <w:color w:val="auto"/>
          <w:sz w:val="21"/>
          <w:szCs w:val="21"/>
          <w:highlight w:val="none"/>
          <w:lang w:val="en-US" w:eastAsia="zh-CN"/>
        </w:rPr>
        <w:t>≥85分</w:t>
      </w:r>
      <w:r>
        <w:rPr>
          <w:rFonts w:hint="eastAsia" w:ascii="宋体" w:hAnsi="宋体" w:cs="宋体"/>
          <w:color w:val="auto"/>
          <w:sz w:val="21"/>
          <w:szCs w:val="21"/>
          <w:highlight w:val="none"/>
        </w:rPr>
        <w:t>为合格，不予扣罚</w:t>
      </w:r>
      <w:r>
        <w:rPr>
          <w:rFonts w:hint="eastAsia" w:cs="宋体"/>
          <w:color w:val="auto"/>
          <w:sz w:val="21"/>
          <w:szCs w:val="21"/>
          <w:highlight w:val="none"/>
          <w:lang w:eastAsia="zh-CN"/>
        </w:rPr>
        <w:t>；以</w:t>
      </w:r>
      <w:r>
        <w:rPr>
          <w:rFonts w:hint="eastAsia" w:cs="宋体"/>
          <w:color w:val="auto"/>
          <w:sz w:val="21"/>
          <w:szCs w:val="21"/>
          <w:highlight w:val="none"/>
          <w:lang w:val="en-US" w:eastAsia="zh-CN"/>
        </w:rPr>
        <w:t>85分为标准，80≤</w:t>
      </w:r>
      <w:r>
        <w:rPr>
          <w:rFonts w:hint="eastAsia" w:ascii="宋体" w:hAnsi="宋体" w:cs="宋体"/>
          <w:color w:val="auto"/>
          <w:sz w:val="21"/>
          <w:szCs w:val="21"/>
          <w:highlight w:val="none"/>
        </w:rPr>
        <w:t>考评总分</w:t>
      </w:r>
      <w:r>
        <w:rPr>
          <w:rFonts w:hint="eastAsia" w:cs="宋体"/>
          <w:color w:val="auto"/>
          <w:sz w:val="21"/>
          <w:szCs w:val="21"/>
          <w:highlight w:val="none"/>
          <w:lang w:val="en-US" w:eastAsia="zh-CN"/>
        </w:rPr>
        <w:t>＜</w:t>
      </w:r>
      <w:r>
        <w:rPr>
          <w:rFonts w:hint="eastAsia" w:ascii="宋体" w:hAnsi="宋体" w:cs="宋体"/>
          <w:color w:val="auto"/>
          <w:sz w:val="21"/>
          <w:szCs w:val="21"/>
          <w:highlight w:val="none"/>
        </w:rPr>
        <w:t>8</w:t>
      </w:r>
      <w:r>
        <w:rPr>
          <w:rFonts w:hint="eastAsia" w:cs="宋体"/>
          <w:color w:val="auto"/>
          <w:sz w:val="21"/>
          <w:szCs w:val="21"/>
          <w:highlight w:val="none"/>
          <w:lang w:val="en-US" w:eastAsia="zh-CN"/>
        </w:rPr>
        <w:t>5</w:t>
      </w:r>
      <w:r>
        <w:rPr>
          <w:rFonts w:hint="eastAsia" w:ascii="宋体" w:hAnsi="宋体" w:cs="宋体"/>
          <w:color w:val="auto"/>
          <w:sz w:val="21"/>
          <w:szCs w:val="21"/>
          <w:highlight w:val="none"/>
        </w:rPr>
        <w:t>，每少一分扣200元/分</w:t>
      </w:r>
      <w:r>
        <w:rPr>
          <w:rFonts w:hint="eastAsia" w:cs="宋体"/>
          <w:color w:val="auto"/>
          <w:sz w:val="21"/>
          <w:szCs w:val="21"/>
          <w:highlight w:val="none"/>
          <w:lang w:eastAsia="zh-CN"/>
        </w:rPr>
        <w:t>；</w:t>
      </w:r>
      <w:r>
        <w:rPr>
          <w:rFonts w:hint="eastAsia" w:cs="宋体"/>
          <w:color w:val="auto"/>
          <w:sz w:val="21"/>
          <w:szCs w:val="21"/>
          <w:highlight w:val="none"/>
          <w:lang w:val="en-US" w:eastAsia="zh-CN"/>
        </w:rPr>
        <w:t>75≤</w:t>
      </w:r>
      <w:r>
        <w:rPr>
          <w:rFonts w:hint="eastAsia" w:ascii="宋体" w:hAnsi="宋体" w:cs="宋体"/>
          <w:color w:val="auto"/>
          <w:sz w:val="21"/>
          <w:szCs w:val="21"/>
          <w:highlight w:val="none"/>
        </w:rPr>
        <w:t>考评总分</w:t>
      </w:r>
      <w:r>
        <w:rPr>
          <w:rFonts w:hint="eastAsia" w:cs="宋体"/>
          <w:color w:val="auto"/>
          <w:sz w:val="21"/>
          <w:szCs w:val="21"/>
          <w:highlight w:val="none"/>
          <w:lang w:val="en-US" w:eastAsia="zh-CN"/>
        </w:rPr>
        <w:t>＜80</w:t>
      </w:r>
      <w:r>
        <w:rPr>
          <w:rFonts w:hint="eastAsia" w:ascii="宋体" w:hAnsi="宋体" w:cs="宋体"/>
          <w:color w:val="auto"/>
          <w:sz w:val="21"/>
          <w:szCs w:val="21"/>
          <w:highlight w:val="none"/>
        </w:rPr>
        <w:t>，每少一分扣300元/分；考评总分</w:t>
      </w:r>
      <w:r>
        <w:rPr>
          <w:rFonts w:hint="eastAsia" w:cs="宋体"/>
          <w:color w:val="auto"/>
          <w:sz w:val="21"/>
          <w:szCs w:val="21"/>
          <w:highlight w:val="none"/>
          <w:lang w:val="en-US" w:eastAsia="zh-CN"/>
        </w:rPr>
        <w:t>≤75分</w:t>
      </w:r>
      <w:r>
        <w:rPr>
          <w:rFonts w:hint="eastAsia" w:ascii="宋体" w:hAnsi="宋体" w:cs="宋体"/>
          <w:color w:val="auto"/>
          <w:sz w:val="21"/>
          <w:szCs w:val="21"/>
          <w:highlight w:val="none"/>
        </w:rPr>
        <w:t>的，每少一分，扣400元/分，连续三个</w:t>
      </w:r>
      <w:r>
        <w:rPr>
          <w:rFonts w:hint="eastAsia" w:cs="宋体"/>
          <w:color w:val="auto"/>
          <w:sz w:val="21"/>
          <w:szCs w:val="21"/>
          <w:highlight w:val="none"/>
          <w:lang w:eastAsia="zh-CN"/>
        </w:rPr>
        <w:t>季度</w:t>
      </w:r>
      <w:r>
        <w:rPr>
          <w:rFonts w:hint="eastAsia" w:ascii="宋体" w:hAnsi="宋体" w:cs="宋体"/>
          <w:color w:val="auto"/>
          <w:sz w:val="21"/>
          <w:szCs w:val="21"/>
          <w:highlight w:val="none"/>
        </w:rPr>
        <w:t>考核结果低于75分的，</w:t>
      </w:r>
      <w:r>
        <w:rPr>
          <w:rFonts w:hint="eastAsia" w:ascii="宋体" w:hAnsi="宋体" w:cs="宋体"/>
          <w:color w:val="auto"/>
          <w:sz w:val="21"/>
          <w:szCs w:val="21"/>
          <w:highlight w:val="none"/>
          <w:lang w:val="zh-CN"/>
        </w:rPr>
        <w:t>采购</w:t>
      </w:r>
      <w:r>
        <w:rPr>
          <w:rFonts w:hint="eastAsia" w:eastAsia="宋体" w:cs="宋体"/>
          <w:color w:val="auto"/>
          <w:sz w:val="21"/>
          <w:szCs w:val="21"/>
          <w:highlight w:val="none"/>
          <w:lang w:val="en-US" w:eastAsia="zh-CN"/>
        </w:rPr>
        <w:t>人</w:t>
      </w:r>
      <w:r>
        <w:rPr>
          <w:rFonts w:hint="eastAsia" w:ascii="宋体" w:hAnsi="宋体" w:cs="宋体"/>
          <w:color w:val="auto"/>
          <w:sz w:val="21"/>
          <w:szCs w:val="21"/>
          <w:highlight w:val="none"/>
        </w:rPr>
        <w:t>有权单方终止合同</w:t>
      </w:r>
      <w:r>
        <w:rPr>
          <w:rFonts w:hint="eastAsia" w:cs="宋体"/>
          <w:color w:val="auto"/>
          <w:sz w:val="21"/>
          <w:szCs w:val="21"/>
          <w:highlight w:val="none"/>
          <w:lang w:eastAsia="zh-CN"/>
        </w:rPr>
        <w:t>，</w:t>
      </w:r>
      <w:r>
        <w:rPr>
          <w:rFonts w:hint="eastAsia" w:cs="宋体"/>
          <w:color w:val="auto"/>
          <w:sz w:val="21"/>
          <w:szCs w:val="21"/>
          <w:highlight w:val="yellow"/>
          <w:lang w:val="en-US" w:eastAsia="zh-CN"/>
        </w:rPr>
        <w:t>成交供应商</w:t>
      </w:r>
      <w:r>
        <w:rPr>
          <w:rFonts w:hint="eastAsia" w:cs="宋体"/>
          <w:color w:val="auto"/>
          <w:sz w:val="21"/>
          <w:szCs w:val="21"/>
          <w:highlight w:val="yellow"/>
          <w:lang w:eastAsia="zh-CN"/>
        </w:rPr>
        <w:t>应在</w:t>
      </w:r>
      <w:r>
        <w:rPr>
          <w:rFonts w:hint="eastAsia" w:cs="宋体"/>
          <w:color w:val="auto"/>
          <w:sz w:val="21"/>
          <w:szCs w:val="21"/>
          <w:highlight w:val="yellow"/>
          <w:lang w:val="en-US" w:eastAsia="zh-CN"/>
        </w:rPr>
        <w:t>采购人</w:t>
      </w:r>
      <w:r>
        <w:rPr>
          <w:rFonts w:hint="eastAsia" w:cs="宋体"/>
          <w:color w:val="auto"/>
          <w:sz w:val="21"/>
          <w:szCs w:val="21"/>
          <w:highlight w:val="yellow"/>
          <w:lang w:eastAsia="zh-CN"/>
        </w:rPr>
        <w:t>完成重新招标前持续提供服务</w:t>
      </w:r>
      <w:r>
        <w:rPr>
          <w:rFonts w:hint="eastAsia" w:ascii="宋体" w:hAnsi="宋体" w:cs="宋体"/>
          <w:color w:val="auto"/>
          <w:sz w:val="21"/>
          <w:szCs w:val="21"/>
          <w:highlight w:val="yellow"/>
        </w:rPr>
        <w:t>。</w:t>
      </w:r>
      <w:r>
        <w:rPr>
          <w:rFonts w:hint="eastAsia" w:cs="宋体"/>
          <w:color w:val="auto"/>
          <w:sz w:val="21"/>
          <w:szCs w:val="21"/>
          <w:highlight w:val="none"/>
          <w:lang w:eastAsia="zh-CN"/>
        </w:rPr>
        <w:t>任何维保质量问题、工期问题等，成交供应商</w:t>
      </w:r>
      <w:r>
        <w:rPr>
          <w:rFonts w:hint="eastAsia" w:ascii="宋体" w:hAnsi="宋体" w:cs="宋体"/>
          <w:color w:val="auto"/>
          <w:sz w:val="21"/>
          <w:szCs w:val="21"/>
          <w:highlight w:val="none"/>
        </w:rPr>
        <w:t>对存在问题应予以立即改进，如因</w:t>
      </w:r>
      <w:r>
        <w:rPr>
          <w:rFonts w:hint="eastAsia" w:eastAsia="宋体" w:cs="宋体"/>
          <w:color w:val="auto"/>
          <w:sz w:val="21"/>
          <w:szCs w:val="21"/>
          <w:highlight w:val="none"/>
          <w:lang w:val="zh-CN"/>
        </w:rPr>
        <w:t>成交供应商</w:t>
      </w:r>
      <w:r>
        <w:rPr>
          <w:rFonts w:hint="eastAsia" w:ascii="宋体" w:hAnsi="宋体" w:cs="宋体"/>
          <w:color w:val="auto"/>
          <w:sz w:val="21"/>
          <w:szCs w:val="21"/>
          <w:highlight w:val="none"/>
        </w:rPr>
        <w:t>责任所致的同一问题第二次出现的</w:t>
      </w:r>
      <w:r>
        <w:rPr>
          <w:rFonts w:hint="eastAsia" w:cs="宋体"/>
          <w:color w:val="auto"/>
          <w:sz w:val="21"/>
          <w:szCs w:val="21"/>
          <w:highlight w:val="none"/>
          <w:lang w:eastAsia="zh-CN"/>
        </w:rPr>
        <w:t>或者</w:t>
      </w:r>
      <w:r>
        <w:rPr>
          <w:rFonts w:hint="eastAsia" w:cs="宋体"/>
          <w:color w:val="auto"/>
          <w:sz w:val="21"/>
          <w:szCs w:val="21"/>
          <w:highlight w:val="none"/>
          <w:lang w:val="en-US" w:eastAsia="zh-CN"/>
        </w:rPr>
        <w:t>7天内未整改完成</w:t>
      </w:r>
      <w:r>
        <w:rPr>
          <w:rFonts w:hint="eastAsia" w:ascii="宋体" w:hAnsi="宋体" w:cs="宋体"/>
          <w:color w:val="auto"/>
          <w:sz w:val="21"/>
          <w:szCs w:val="21"/>
          <w:highlight w:val="none"/>
        </w:rPr>
        <w:t>，扣罚1000元/次；具体评分细则见下表：</w:t>
      </w:r>
    </w:p>
    <w:tbl>
      <w:tblPr>
        <w:tblStyle w:val="2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521"/>
        <w:gridCol w:w="783"/>
        <w:gridCol w:w="3635"/>
        <w:gridCol w:w="84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40" w:type="dxa"/>
            <w:gridSpan w:val="6"/>
            <w:tcMar>
              <w:top w:w="15" w:type="dxa"/>
              <w:left w:w="15" w:type="dxa"/>
              <w:right w:w="15" w:type="dxa"/>
            </w:tcMar>
            <w:vAlign w:val="center"/>
          </w:tcPr>
          <w:p>
            <w:pPr>
              <w:jc w:val="center"/>
              <w:textAlignment w:val="bottom"/>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考核评分细则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27" w:type="dxa"/>
            <w:tcMar>
              <w:top w:w="15" w:type="dxa"/>
              <w:left w:w="15" w:type="dxa"/>
              <w:right w:w="15" w:type="dxa"/>
            </w:tcMar>
            <w:vAlign w:val="center"/>
          </w:tcPr>
          <w:p>
            <w:pPr>
              <w:jc w:val="center"/>
              <w:textAlignment w:val="bottom"/>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项目</w:t>
            </w:r>
          </w:p>
        </w:tc>
        <w:tc>
          <w:tcPr>
            <w:tcW w:w="1521" w:type="dxa"/>
            <w:tcMar>
              <w:top w:w="15" w:type="dxa"/>
              <w:left w:w="15" w:type="dxa"/>
              <w:right w:w="15" w:type="dxa"/>
            </w:tcMar>
            <w:vAlign w:val="center"/>
          </w:tcPr>
          <w:p>
            <w:pPr>
              <w:jc w:val="center"/>
              <w:textAlignment w:val="bottom"/>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标准内容</w:t>
            </w:r>
          </w:p>
        </w:tc>
        <w:tc>
          <w:tcPr>
            <w:tcW w:w="783" w:type="dxa"/>
            <w:tcMar>
              <w:top w:w="15" w:type="dxa"/>
              <w:left w:w="15" w:type="dxa"/>
              <w:right w:w="15" w:type="dxa"/>
            </w:tcMar>
            <w:vAlign w:val="center"/>
          </w:tcPr>
          <w:p>
            <w:pPr>
              <w:jc w:val="center"/>
              <w:textAlignment w:val="bottom"/>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分值</w:t>
            </w:r>
          </w:p>
        </w:tc>
        <w:tc>
          <w:tcPr>
            <w:tcW w:w="3635" w:type="dxa"/>
            <w:tcMar>
              <w:top w:w="15" w:type="dxa"/>
              <w:left w:w="15" w:type="dxa"/>
              <w:right w:w="15" w:type="dxa"/>
            </w:tcMar>
            <w:vAlign w:val="center"/>
          </w:tcPr>
          <w:p>
            <w:pPr>
              <w:jc w:val="center"/>
              <w:textAlignment w:val="bottom"/>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评分细则</w:t>
            </w:r>
          </w:p>
        </w:tc>
        <w:tc>
          <w:tcPr>
            <w:tcW w:w="845" w:type="dxa"/>
            <w:tcMar>
              <w:top w:w="15" w:type="dxa"/>
              <w:left w:w="15" w:type="dxa"/>
              <w:right w:w="15" w:type="dxa"/>
            </w:tcMar>
            <w:vAlign w:val="center"/>
          </w:tcPr>
          <w:p>
            <w:pPr>
              <w:jc w:val="center"/>
              <w:textAlignment w:val="bottom"/>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得分</w:t>
            </w:r>
          </w:p>
        </w:tc>
        <w:tc>
          <w:tcPr>
            <w:tcW w:w="1229" w:type="dxa"/>
            <w:tcMar>
              <w:top w:w="15" w:type="dxa"/>
              <w:left w:w="15" w:type="dxa"/>
              <w:right w:w="15" w:type="dxa"/>
            </w:tcMar>
            <w:vAlign w:val="center"/>
          </w:tcPr>
          <w:p>
            <w:pPr>
              <w:jc w:val="center"/>
              <w:textAlignment w:val="bottom"/>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7" w:type="dxa"/>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bidi="ar"/>
              </w:rPr>
              <w:t>人员要求</w:t>
            </w:r>
          </w:p>
        </w:tc>
        <w:tc>
          <w:tcPr>
            <w:tcW w:w="1521"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人员配备符合要求</w:t>
            </w:r>
          </w:p>
        </w:tc>
        <w:tc>
          <w:tcPr>
            <w:tcW w:w="783" w:type="dxa"/>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bidi="ar"/>
              </w:rPr>
              <w:t>20</w:t>
            </w:r>
          </w:p>
        </w:tc>
        <w:tc>
          <w:tcPr>
            <w:tcW w:w="3635" w:type="dxa"/>
            <w:tcMar>
              <w:top w:w="15" w:type="dxa"/>
              <w:left w:w="15" w:type="dxa"/>
              <w:right w:w="15" w:type="dxa"/>
            </w:tcMar>
            <w:vAlign w:val="center"/>
          </w:tcPr>
          <w:p>
            <w:pPr>
              <w:jc w:val="left"/>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项目实施人员</w:t>
            </w:r>
            <w:r>
              <w:rPr>
                <w:rFonts w:hint="eastAsia" w:asciiTheme="minorEastAsia" w:hAnsiTheme="minorEastAsia" w:eastAsiaTheme="minorEastAsia" w:cstheme="minorEastAsia"/>
                <w:b w:val="0"/>
                <w:bCs w:val="0"/>
                <w:color w:val="auto"/>
                <w:sz w:val="21"/>
                <w:szCs w:val="21"/>
                <w:highlight w:val="none"/>
                <w:lang w:val="en-US" w:eastAsia="zh-CN" w:bidi="ar"/>
              </w:rPr>
              <w:t>数量符合要求</w:t>
            </w:r>
            <w:r>
              <w:rPr>
                <w:rFonts w:hint="eastAsia" w:asciiTheme="minorEastAsia" w:hAnsiTheme="minorEastAsia" w:eastAsiaTheme="minorEastAsia" w:cstheme="minorEastAsia"/>
                <w:b w:val="0"/>
                <w:bCs w:val="0"/>
                <w:color w:val="auto"/>
                <w:sz w:val="21"/>
                <w:szCs w:val="21"/>
                <w:highlight w:val="none"/>
                <w:lang w:bidi="ar"/>
              </w:rPr>
              <w:t>，人员技术水平高，项目经验丰富</w:t>
            </w:r>
            <w:r>
              <w:rPr>
                <w:rFonts w:hint="eastAsia" w:asciiTheme="minorEastAsia" w:hAnsiTheme="minorEastAsia" w:eastAsiaTheme="minorEastAsia" w:cstheme="minorEastAsia"/>
                <w:b w:val="0"/>
                <w:bCs w:val="0"/>
                <w:color w:val="auto"/>
                <w:sz w:val="21"/>
                <w:szCs w:val="21"/>
                <w:highlight w:val="none"/>
                <w:lang w:eastAsia="zh-CN" w:bidi="ar"/>
              </w:rPr>
              <w:t>，</w:t>
            </w:r>
            <w:r>
              <w:rPr>
                <w:rFonts w:hint="eastAsia" w:asciiTheme="minorEastAsia" w:hAnsiTheme="minorEastAsia" w:eastAsiaTheme="minorEastAsia" w:cstheme="minorEastAsia"/>
                <w:b w:val="0"/>
                <w:bCs w:val="0"/>
                <w:color w:val="auto"/>
                <w:sz w:val="21"/>
                <w:szCs w:val="21"/>
                <w:highlight w:val="none"/>
                <w:lang w:val="en-US" w:eastAsia="zh-CN" w:bidi="ar"/>
              </w:rPr>
              <w:t>分工明确，沟通项目进度及时得20分，良好得15，一般得10分，很差得0分。</w:t>
            </w:r>
          </w:p>
        </w:tc>
        <w:tc>
          <w:tcPr>
            <w:tcW w:w="84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229"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7" w:type="dxa"/>
            <w:vMerge w:val="restart"/>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lang w:val="en-US" w:eastAsia="zh-CN" w:bidi="ar"/>
              </w:rPr>
              <w:t>项目</w:t>
            </w:r>
            <w:r>
              <w:rPr>
                <w:rFonts w:hint="eastAsia" w:asciiTheme="minorEastAsia" w:hAnsiTheme="minorEastAsia" w:eastAsiaTheme="minorEastAsia" w:cstheme="minorEastAsia"/>
                <w:b w:val="0"/>
                <w:bCs w:val="0"/>
                <w:color w:val="auto"/>
                <w:sz w:val="21"/>
                <w:szCs w:val="21"/>
                <w:highlight w:val="none"/>
                <w:lang w:bidi="ar"/>
              </w:rPr>
              <w:t>管理</w:t>
            </w:r>
          </w:p>
        </w:tc>
        <w:tc>
          <w:tcPr>
            <w:tcW w:w="1521"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维护</w:t>
            </w:r>
            <w:r>
              <w:rPr>
                <w:rFonts w:hint="eastAsia" w:asciiTheme="minorEastAsia" w:hAnsiTheme="minorEastAsia" w:eastAsiaTheme="minorEastAsia" w:cstheme="minorEastAsia"/>
                <w:b w:val="0"/>
                <w:bCs w:val="0"/>
                <w:color w:val="auto"/>
                <w:sz w:val="21"/>
                <w:szCs w:val="21"/>
                <w:highlight w:val="none"/>
              </w:rPr>
              <w:t>组织管理方案</w:t>
            </w:r>
          </w:p>
        </w:tc>
        <w:tc>
          <w:tcPr>
            <w:tcW w:w="783" w:type="dxa"/>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bidi="ar"/>
              </w:rPr>
              <w:t>2</w:t>
            </w:r>
            <w:r>
              <w:rPr>
                <w:rFonts w:hint="eastAsia" w:asciiTheme="minorEastAsia" w:hAnsiTheme="minorEastAsia" w:eastAsiaTheme="minorEastAsia" w:cstheme="minorEastAsia"/>
                <w:b w:val="0"/>
                <w:bCs w:val="0"/>
                <w:color w:val="auto"/>
                <w:sz w:val="21"/>
                <w:szCs w:val="21"/>
                <w:highlight w:val="none"/>
                <w:lang w:val="en-US" w:eastAsia="zh-CN" w:bidi="ar"/>
              </w:rPr>
              <w:t>0</w:t>
            </w:r>
          </w:p>
        </w:tc>
        <w:tc>
          <w:tcPr>
            <w:tcW w:w="3635" w:type="dxa"/>
            <w:tcMar>
              <w:top w:w="15" w:type="dxa"/>
              <w:left w:w="15" w:type="dxa"/>
              <w:right w:w="15" w:type="dxa"/>
            </w:tcMar>
            <w:vAlign w:val="center"/>
          </w:tcPr>
          <w:p>
            <w:pPr>
              <w:jc w:val="left"/>
              <w:textAlignment w:val="top"/>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kern w:val="0"/>
                <w:sz w:val="21"/>
                <w:szCs w:val="21"/>
                <w:highlight w:val="none"/>
                <w:lang w:val="en-US" w:eastAsia="zh-CN" w:bidi="ar"/>
              </w:rPr>
              <w:t>能否按照业主方的要求制定管理制度，并按流程进行维护工作</w:t>
            </w:r>
            <w:r>
              <w:rPr>
                <w:rFonts w:hint="eastAsia" w:asciiTheme="minorEastAsia" w:hAnsiTheme="minorEastAsia" w:eastAsiaTheme="minorEastAsia" w:cstheme="minorEastAsia"/>
                <w:b w:val="0"/>
                <w:bCs w:val="0"/>
                <w:color w:val="auto"/>
                <w:sz w:val="21"/>
                <w:szCs w:val="21"/>
                <w:highlight w:val="none"/>
                <w:lang w:val="en-US" w:eastAsia="zh-CN"/>
              </w:rPr>
              <w:t>，优秀得20分；良好得</w:t>
            </w:r>
            <w:r>
              <w:rPr>
                <w:rFonts w:hint="eastAsia" w:asciiTheme="minorEastAsia" w:hAnsiTheme="minorEastAsia" w:cstheme="minorEastAsia"/>
                <w:b w:val="0"/>
                <w:bCs w:val="0"/>
                <w:color w:val="auto"/>
                <w:sz w:val="21"/>
                <w:szCs w:val="21"/>
                <w:highlight w:val="none"/>
                <w:lang w:val="en-US" w:eastAsia="zh-CN"/>
              </w:rPr>
              <w:t>15</w:t>
            </w:r>
            <w:r>
              <w:rPr>
                <w:rFonts w:hint="eastAsia" w:asciiTheme="minorEastAsia" w:hAnsiTheme="minorEastAsia" w:eastAsiaTheme="minorEastAsia" w:cstheme="minorEastAsia"/>
                <w:b w:val="0"/>
                <w:bCs w:val="0"/>
                <w:color w:val="auto"/>
                <w:sz w:val="21"/>
                <w:szCs w:val="21"/>
                <w:highlight w:val="none"/>
                <w:lang w:val="en-US" w:eastAsia="zh-CN"/>
              </w:rPr>
              <w:t>分；一般得</w:t>
            </w:r>
            <w:r>
              <w:rPr>
                <w:rFonts w:hint="eastAsia" w:asciiTheme="minorEastAsia" w:hAnsi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lang w:val="en-US" w:eastAsia="zh-CN"/>
              </w:rPr>
              <w:t>分；很差得0分。</w:t>
            </w:r>
          </w:p>
        </w:tc>
        <w:tc>
          <w:tcPr>
            <w:tcW w:w="84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229"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1227" w:type="dxa"/>
            <w:vMerge w:val="continue"/>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521"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维</w:t>
            </w:r>
            <w:r>
              <w:rPr>
                <w:rFonts w:hint="eastAsia" w:asciiTheme="minorEastAsia" w:hAnsiTheme="minorEastAsia" w:eastAsiaTheme="minorEastAsia" w:cstheme="minorEastAsia"/>
                <w:b w:val="0"/>
                <w:bCs w:val="0"/>
                <w:color w:val="auto"/>
                <w:sz w:val="21"/>
                <w:szCs w:val="21"/>
                <w:highlight w:val="none"/>
                <w:lang w:val="en-US" w:eastAsia="zh-CN" w:bidi="ar"/>
              </w:rPr>
              <w:t>护</w:t>
            </w:r>
            <w:r>
              <w:rPr>
                <w:rFonts w:hint="eastAsia" w:asciiTheme="minorEastAsia" w:hAnsiTheme="minorEastAsia" w:eastAsiaTheme="minorEastAsia" w:cstheme="minorEastAsia"/>
                <w:b w:val="0"/>
                <w:bCs w:val="0"/>
                <w:color w:val="auto"/>
                <w:sz w:val="21"/>
                <w:szCs w:val="21"/>
                <w:highlight w:val="none"/>
                <w:lang w:bidi="ar"/>
              </w:rPr>
              <w:t>响应</w:t>
            </w:r>
          </w:p>
        </w:tc>
        <w:tc>
          <w:tcPr>
            <w:tcW w:w="783" w:type="dxa"/>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20</w:t>
            </w:r>
          </w:p>
        </w:tc>
        <w:tc>
          <w:tcPr>
            <w:tcW w:w="3635" w:type="dxa"/>
            <w:tcMar>
              <w:top w:w="15" w:type="dxa"/>
              <w:left w:w="15" w:type="dxa"/>
              <w:right w:w="15" w:type="dxa"/>
            </w:tcMar>
            <w:vAlign w:val="center"/>
          </w:tcPr>
          <w:p>
            <w:pPr>
              <w:numPr>
                <w:ilvl w:val="-1"/>
                <w:numId w:val="0"/>
              </w:numPr>
              <w:snapToGrid/>
              <w:spacing w:line="240" w:lineRule="auto"/>
              <w:ind w:left="0" w:firstLine="0" w:firstLineChars="0"/>
              <w:jc w:val="left"/>
              <w:textAlignment w:val="top"/>
              <w:rPr>
                <w:rFonts w:hint="eastAsia" w:asciiTheme="minorEastAsia" w:hAnsiTheme="minorEastAsia" w:eastAsiaTheme="minorEastAsia" w:cstheme="minorEastAsia"/>
                <w:b w:val="0"/>
                <w:bCs w:val="0"/>
                <w:color w:val="auto"/>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巡查及现场响应及时性，30分钟</w:t>
            </w:r>
            <w:r>
              <w:rPr>
                <w:rFonts w:hint="eastAsia" w:asciiTheme="minorEastAsia" w:hAnsiTheme="minorEastAsia" w:eastAsiaTheme="minorEastAsia" w:cstheme="minorEastAsia"/>
                <w:b w:val="0"/>
                <w:bCs w:val="0"/>
                <w:color w:val="auto"/>
                <w:sz w:val="21"/>
                <w:szCs w:val="21"/>
                <w:highlight w:val="none"/>
                <w:lang w:bidi="ar"/>
              </w:rPr>
              <w:t>内无响应的，一次扣</w:t>
            </w:r>
            <w:r>
              <w:rPr>
                <w:rFonts w:hint="eastAsia" w:asciiTheme="minorEastAsia" w:hAnsiTheme="minorEastAsia" w:eastAsiaTheme="minorEastAsia" w:cstheme="minorEastAsia"/>
                <w:b w:val="0"/>
                <w:bCs w:val="0"/>
                <w:color w:val="auto"/>
                <w:sz w:val="21"/>
                <w:szCs w:val="21"/>
                <w:highlight w:val="none"/>
                <w:lang w:val="en-US" w:eastAsia="zh-CN" w:bidi="ar"/>
              </w:rPr>
              <w:t>5</w:t>
            </w:r>
            <w:r>
              <w:rPr>
                <w:rFonts w:hint="eastAsia" w:asciiTheme="minorEastAsia" w:hAnsiTheme="minorEastAsia" w:eastAsiaTheme="minorEastAsia" w:cstheme="minorEastAsia"/>
                <w:b w:val="0"/>
                <w:bCs w:val="0"/>
                <w:color w:val="auto"/>
                <w:sz w:val="21"/>
                <w:szCs w:val="21"/>
                <w:highlight w:val="none"/>
                <w:lang w:bidi="ar"/>
              </w:rPr>
              <w:t>分</w:t>
            </w:r>
            <w:r>
              <w:rPr>
                <w:rFonts w:hint="eastAsia" w:asciiTheme="minorEastAsia" w:hAnsiTheme="minorEastAsia" w:eastAsiaTheme="minorEastAsia" w:cstheme="minorEastAsia"/>
                <w:b w:val="0"/>
                <w:bCs w:val="0"/>
                <w:color w:val="auto"/>
                <w:sz w:val="21"/>
                <w:szCs w:val="21"/>
                <w:highlight w:val="none"/>
                <w:lang w:eastAsia="zh-CN" w:bidi="ar"/>
              </w:rPr>
              <w:t>；</w:t>
            </w:r>
            <w:r>
              <w:rPr>
                <w:rFonts w:hint="eastAsia" w:asciiTheme="minorEastAsia" w:hAnsiTheme="minorEastAsia" w:eastAsiaTheme="minorEastAsia" w:cstheme="minorEastAsia"/>
                <w:b w:val="0"/>
                <w:bCs w:val="0"/>
                <w:color w:val="auto"/>
                <w:sz w:val="21"/>
                <w:szCs w:val="21"/>
                <w:highlight w:val="none"/>
              </w:rPr>
              <w:t>当接到</w:t>
            </w:r>
            <w:r>
              <w:rPr>
                <w:rFonts w:hint="eastAsia" w:asciiTheme="minorEastAsia" w:hAnsiTheme="minorEastAsia" w:eastAsiaTheme="minorEastAsia" w:cstheme="minorEastAsia"/>
                <w:b w:val="0"/>
                <w:bCs w:val="0"/>
                <w:color w:val="auto"/>
                <w:sz w:val="21"/>
                <w:szCs w:val="21"/>
                <w:highlight w:val="none"/>
                <w:lang w:val="en-US" w:eastAsia="zh-CN"/>
              </w:rPr>
              <w:t>采购人</w:t>
            </w:r>
            <w:r>
              <w:rPr>
                <w:rFonts w:hint="eastAsia" w:asciiTheme="minorEastAsia" w:hAnsiTheme="minorEastAsia" w:eastAsiaTheme="minorEastAsia" w:cstheme="minorEastAsia"/>
                <w:b w:val="0"/>
                <w:bCs w:val="0"/>
                <w:color w:val="auto"/>
                <w:sz w:val="21"/>
                <w:szCs w:val="21"/>
                <w:highlight w:val="none"/>
              </w:rPr>
              <w:t>售后服务维修保障电话后，1小时</w:t>
            </w:r>
            <w:r>
              <w:rPr>
                <w:rFonts w:hint="eastAsia" w:asciiTheme="minorEastAsia" w:hAnsiTheme="minorEastAsia" w:eastAsiaTheme="minorEastAsia" w:cstheme="minorEastAsia"/>
                <w:b w:val="0"/>
                <w:bCs w:val="0"/>
                <w:color w:val="auto"/>
                <w:sz w:val="21"/>
                <w:szCs w:val="21"/>
                <w:highlight w:val="none"/>
                <w:lang w:eastAsia="zh-CN"/>
              </w:rPr>
              <w:t>内</w:t>
            </w:r>
            <w:r>
              <w:rPr>
                <w:rFonts w:hint="eastAsia" w:asciiTheme="minorEastAsia" w:hAnsiTheme="minorEastAsia" w:eastAsiaTheme="minorEastAsia" w:cstheme="minorEastAsia"/>
                <w:b w:val="0"/>
                <w:bCs w:val="0"/>
                <w:color w:val="auto"/>
                <w:sz w:val="21"/>
                <w:szCs w:val="21"/>
                <w:highlight w:val="none"/>
              </w:rPr>
              <w:t>提供上门服务，小问题4小时内解决好，重大问题24小时内解决好</w:t>
            </w:r>
            <w:r>
              <w:rPr>
                <w:rFonts w:hint="eastAsia" w:asciiTheme="minorEastAsia" w:hAnsiTheme="minorEastAsia" w:eastAsiaTheme="minorEastAsia" w:cstheme="minorEastAsia"/>
                <w:b w:val="0"/>
                <w:bCs w:val="0"/>
                <w:color w:val="auto"/>
                <w:sz w:val="21"/>
                <w:szCs w:val="21"/>
                <w:highlight w:val="none"/>
                <w:lang w:eastAsia="zh-CN"/>
              </w:rPr>
              <w:t>，未做到的一次扣</w:t>
            </w:r>
            <w:r>
              <w:rPr>
                <w:rFonts w:hint="eastAsia" w:asciiTheme="minorEastAsia" w:hAnsiTheme="minorEastAsia" w:eastAsiaTheme="minorEastAsia" w:cstheme="minorEastAsia"/>
                <w:b w:val="0"/>
                <w:bCs w:val="0"/>
                <w:color w:val="auto"/>
                <w:sz w:val="21"/>
                <w:szCs w:val="21"/>
                <w:highlight w:val="none"/>
                <w:lang w:val="en-US" w:eastAsia="zh-CN"/>
              </w:rPr>
              <w:t>5分；</w:t>
            </w:r>
            <w:r>
              <w:rPr>
                <w:rFonts w:hint="eastAsia" w:asciiTheme="minorEastAsia" w:hAnsiTheme="minorEastAsia" w:eastAsiaTheme="minorEastAsia" w:cstheme="minorEastAsia"/>
                <w:b w:val="0"/>
                <w:bCs w:val="0"/>
                <w:color w:val="auto"/>
                <w:sz w:val="21"/>
                <w:szCs w:val="21"/>
                <w:highlight w:val="none"/>
                <w:lang w:eastAsia="zh-CN" w:bidi="ar"/>
              </w:rPr>
              <w:t>紧急维修</w:t>
            </w:r>
            <w:r>
              <w:rPr>
                <w:rFonts w:hint="eastAsia" w:asciiTheme="minorEastAsia" w:hAnsiTheme="minorEastAsia" w:eastAsiaTheme="minorEastAsia" w:cstheme="minorEastAsia"/>
                <w:b w:val="0"/>
                <w:bCs w:val="0"/>
                <w:color w:val="auto"/>
                <w:sz w:val="21"/>
                <w:szCs w:val="21"/>
                <w:highlight w:val="none"/>
                <w:lang w:val="en-US" w:eastAsia="zh-CN" w:bidi="ar"/>
              </w:rPr>
              <w:t>30分钟内未到场的一次扣5分。</w:t>
            </w:r>
          </w:p>
        </w:tc>
        <w:tc>
          <w:tcPr>
            <w:tcW w:w="84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229"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27" w:type="dxa"/>
            <w:vMerge w:val="restart"/>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bidi="ar"/>
              </w:rPr>
              <w:t>保障管理</w:t>
            </w:r>
          </w:p>
        </w:tc>
        <w:tc>
          <w:tcPr>
            <w:tcW w:w="1521"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安全文明</w:t>
            </w:r>
            <w:r>
              <w:rPr>
                <w:rFonts w:hint="eastAsia" w:asciiTheme="minorEastAsia" w:hAnsiTheme="minorEastAsia" w:eastAsiaTheme="minorEastAsia" w:cstheme="minorEastAsia"/>
                <w:b w:val="0"/>
                <w:bCs w:val="0"/>
                <w:color w:val="auto"/>
                <w:sz w:val="21"/>
                <w:szCs w:val="21"/>
                <w:highlight w:val="none"/>
                <w:lang w:eastAsia="zh-CN"/>
              </w:rPr>
              <w:t>维保</w:t>
            </w:r>
            <w:r>
              <w:rPr>
                <w:rFonts w:hint="eastAsia" w:asciiTheme="minorEastAsia" w:hAnsiTheme="minorEastAsia" w:eastAsiaTheme="minorEastAsia" w:cstheme="minorEastAsia"/>
                <w:b w:val="0"/>
                <w:bCs w:val="0"/>
                <w:color w:val="auto"/>
                <w:sz w:val="21"/>
                <w:szCs w:val="21"/>
                <w:highlight w:val="none"/>
              </w:rPr>
              <w:t>方案及保障措施</w:t>
            </w:r>
          </w:p>
        </w:tc>
        <w:tc>
          <w:tcPr>
            <w:tcW w:w="783" w:type="dxa"/>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10</w:t>
            </w:r>
          </w:p>
        </w:tc>
        <w:tc>
          <w:tcPr>
            <w:tcW w:w="3635" w:type="dxa"/>
            <w:tcMar>
              <w:top w:w="15" w:type="dxa"/>
              <w:left w:w="15" w:type="dxa"/>
              <w:right w:w="15" w:type="dxa"/>
            </w:tcMar>
            <w:vAlign w:val="center"/>
          </w:tcPr>
          <w:p>
            <w:pPr>
              <w:jc w:val="left"/>
              <w:textAlignment w:val="top"/>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lang w:val="en-US" w:eastAsia="zh-CN"/>
              </w:rPr>
              <w:t>安全管理体系完整，职责分明，工程安全防护方案符合国家、省市相关管理规定，防护措施针对性符合要求，得10分；良好得7分；一般得4分；很差得0分。</w:t>
            </w:r>
          </w:p>
        </w:tc>
        <w:tc>
          <w:tcPr>
            <w:tcW w:w="84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229"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27" w:type="dxa"/>
            <w:vMerge w:val="continue"/>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521"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符合人数次数要求</w:t>
            </w:r>
          </w:p>
        </w:tc>
        <w:tc>
          <w:tcPr>
            <w:tcW w:w="783"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10</w:t>
            </w:r>
          </w:p>
        </w:tc>
        <w:tc>
          <w:tcPr>
            <w:tcW w:w="3635" w:type="dxa"/>
            <w:tcMar>
              <w:top w:w="15" w:type="dxa"/>
              <w:left w:w="15" w:type="dxa"/>
              <w:right w:w="15" w:type="dxa"/>
            </w:tcMar>
            <w:vAlign w:val="center"/>
          </w:tcPr>
          <w:p>
            <w:pPr>
              <w:jc w:val="left"/>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
              </w:rPr>
              <w:t>人员是否按时按量开展巡查，人员没有足量到位或者巡查次数不够，一次扣3分。</w:t>
            </w:r>
          </w:p>
        </w:tc>
        <w:tc>
          <w:tcPr>
            <w:tcW w:w="84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229" w:type="dxa"/>
            <w:tcMar>
              <w:top w:w="15" w:type="dxa"/>
              <w:left w:w="15" w:type="dxa"/>
              <w:right w:w="15" w:type="dxa"/>
            </w:tcMar>
            <w:vAlign w:val="center"/>
          </w:tcPr>
          <w:p>
            <w:pPr>
              <w:pStyle w:val="34"/>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7" w:type="dxa"/>
            <w:vMerge w:val="continue"/>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521"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应急方案</w:t>
            </w:r>
          </w:p>
        </w:tc>
        <w:tc>
          <w:tcPr>
            <w:tcW w:w="783"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w:t>
            </w:r>
          </w:p>
        </w:tc>
        <w:tc>
          <w:tcPr>
            <w:tcW w:w="3635" w:type="dxa"/>
            <w:tcMar>
              <w:top w:w="15" w:type="dxa"/>
              <w:left w:w="15" w:type="dxa"/>
              <w:right w:w="15" w:type="dxa"/>
            </w:tcMar>
            <w:vAlign w:val="center"/>
          </w:tcPr>
          <w:p>
            <w:pPr>
              <w:jc w:val="left"/>
              <w:textAlignment w:val="top"/>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对突发事件有应急方案、故障设备及时提供备用件。应急措施处理得当，并落实的5分；一般得3分；处理不当得0分。</w:t>
            </w:r>
          </w:p>
        </w:tc>
        <w:tc>
          <w:tcPr>
            <w:tcW w:w="84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229"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p>
            <w:pPr>
              <w:pStyle w:val="34"/>
              <w:rPr>
                <w:rFonts w:hint="eastAsia" w:asciiTheme="minorEastAsia" w:hAnsiTheme="minorEastAsia" w:eastAsiaTheme="minorEastAsia" w:cstheme="minorEastAsia"/>
                <w:b w:val="0"/>
                <w:bCs w:val="0"/>
                <w:color w:val="auto"/>
                <w:sz w:val="21"/>
                <w:szCs w:val="21"/>
                <w:highlight w:val="none"/>
              </w:rPr>
            </w:pPr>
          </w:p>
          <w:p>
            <w:pPr>
              <w:pStyle w:val="34"/>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27" w:type="dxa"/>
            <w:vMerge w:val="restart"/>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bidi="ar"/>
              </w:rPr>
              <w:t>其他</w:t>
            </w:r>
          </w:p>
        </w:tc>
        <w:tc>
          <w:tcPr>
            <w:tcW w:w="1521"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无投诉</w:t>
            </w:r>
          </w:p>
        </w:tc>
        <w:tc>
          <w:tcPr>
            <w:tcW w:w="783" w:type="dxa"/>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bidi="ar"/>
              </w:rPr>
              <w:t>10</w:t>
            </w:r>
          </w:p>
        </w:tc>
        <w:tc>
          <w:tcPr>
            <w:tcW w:w="3635" w:type="dxa"/>
            <w:tcMar>
              <w:top w:w="15" w:type="dxa"/>
              <w:left w:w="15" w:type="dxa"/>
              <w:right w:w="15" w:type="dxa"/>
            </w:tcMar>
            <w:vAlign w:val="center"/>
          </w:tcPr>
          <w:p>
            <w:pPr>
              <w:jc w:val="left"/>
              <w:textAlignment w:val="top"/>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经查实确因</w:t>
            </w:r>
            <w:r>
              <w:rPr>
                <w:rFonts w:hint="eastAsia" w:asciiTheme="minorEastAsia" w:hAnsiTheme="minorEastAsia" w:eastAsiaTheme="minorEastAsia" w:cstheme="minorEastAsia"/>
                <w:b w:val="0"/>
                <w:bCs w:val="0"/>
                <w:color w:val="auto"/>
                <w:sz w:val="21"/>
                <w:szCs w:val="21"/>
                <w:highlight w:val="none"/>
                <w:lang w:val="en-US" w:eastAsia="zh-CN" w:bidi="ar"/>
              </w:rPr>
              <w:t>质量原因或者工期耽误科室使用等问题</w:t>
            </w:r>
            <w:r>
              <w:rPr>
                <w:rFonts w:hint="eastAsia" w:asciiTheme="minorEastAsia" w:hAnsiTheme="minorEastAsia" w:eastAsiaTheme="minorEastAsia" w:cstheme="minorEastAsia"/>
                <w:b w:val="0"/>
                <w:bCs w:val="0"/>
                <w:color w:val="auto"/>
                <w:sz w:val="21"/>
                <w:szCs w:val="21"/>
                <w:highlight w:val="none"/>
                <w:lang w:bidi="ar"/>
              </w:rPr>
              <w:t>造成投诉的，每一例扣</w:t>
            </w:r>
            <w:r>
              <w:rPr>
                <w:rFonts w:hint="eastAsia" w:asciiTheme="minorEastAsia" w:hAnsiTheme="minorEastAsia" w:eastAsiaTheme="minorEastAsia" w:cstheme="minorEastAsia"/>
                <w:b w:val="0"/>
                <w:bCs w:val="0"/>
                <w:color w:val="auto"/>
                <w:sz w:val="21"/>
                <w:szCs w:val="21"/>
                <w:highlight w:val="none"/>
                <w:lang w:val="en-US" w:eastAsia="zh-CN" w:bidi="ar"/>
              </w:rPr>
              <w:t>5</w:t>
            </w:r>
            <w:r>
              <w:rPr>
                <w:rFonts w:hint="eastAsia" w:asciiTheme="minorEastAsia" w:hAnsiTheme="minorEastAsia" w:eastAsiaTheme="minorEastAsia" w:cstheme="minorEastAsia"/>
                <w:b w:val="0"/>
                <w:bCs w:val="0"/>
                <w:color w:val="auto"/>
                <w:sz w:val="21"/>
                <w:szCs w:val="21"/>
                <w:highlight w:val="none"/>
                <w:lang w:bidi="ar"/>
              </w:rPr>
              <w:t>分。</w:t>
            </w:r>
          </w:p>
        </w:tc>
        <w:tc>
          <w:tcPr>
            <w:tcW w:w="84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229"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27" w:type="dxa"/>
            <w:vMerge w:val="continue"/>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bidi="ar"/>
              </w:rPr>
            </w:pPr>
          </w:p>
        </w:tc>
        <w:tc>
          <w:tcPr>
            <w:tcW w:w="1521" w:type="dxa"/>
            <w:tcMar>
              <w:top w:w="15" w:type="dxa"/>
              <w:left w:w="15" w:type="dxa"/>
              <w:right w:w="15" w:type="dxa"/>
            </w:tcMar>
            <w:vAlign w:val="center"/>
          </w:tcPr>
          <w:p>
            <w:pPr>
              <w:jc w:val="center"/>
              <w:textAlignment w:val="top"/>
              <w:rPr>
                <w:rFonts w:hint="eastAsia" w:asciiTheme="minorEastAsia" w:hAnsiTheme="minorEastAsia" w:eastAsiaTheme="minorEastAsia" w:cstheme="minorEastAsia"/>
                <w:b w:val="0"/>
                <w:bCs w:val="0"/>
                <w:color w:val="auto"/>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val="en-US" w:eastAsia="zh-CN" w:bidi="ar"/>
              </w:rPr>
              <w:t>巡检报表及资料维护</w:t>
            </w:r>
          </w:p>
        </w:tc>
        <w:tc>
          <w:tcPr>
            <w:tcW w:w="783" w:type="dxa"/>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5</w:t>
            </w:r>
          </w:p>
        </w:tc>
        <w:tc>
          <w:tcPr>
            <w:tcW w:w="3635" w:type="dxa"/>
            <w:tcMar>
              <w:top w:w="15" w:type="dxa"/>
              <w:left w:w="15" w:type="dxa"/>
              <w:right w:w="15" w:type="dxa"/>
            </w:tcMar>
            <w:vAlign w:val="center"/>
          </w:tcPr>
          <w:p>
            <w:pPr>
              <w:jc w:val="left"/>
              <w:textAlignment w:val="top"/>
              <w:rPr>
                <w:rFonts w:hint="eastAsia" w:asciiTheme="minorEastAsia" w:hAnsiTheme="minorEastAsia" w:eastAsiaTheme="minorEastAsia" w:cstheme="minorEastAsia"/>
                <w:b w:val="0"/>
                <w:bCs w:val="0"/>
                <w:color w:val="auto"/>
                <w:sz w:val="21"/>
                <w:szCs w:val="21"/>
                <w:highlight w:val="none"/>
                <w:lang w:val="en-US"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是否有每月提交巡检以及月报告等相关资料，并汇总存档，一次未做到扣2.5分；是否定期备份录像视频，一次未做到扣5分。</w:t>
            </w:r>
          </w:p>
        </w:tc>
        <w:tc>
          <w:tcPr>
            <w:tcW w:w="84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229"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748" w:type="dxa"/>
            <w:gridSpan w:val="2"/>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合计</w:t>
            </w:r>
          </w:p>
        </w:tc>
        <w:tc>
          <w:tcPr>
            <w:tcW w:w="783" w:type="dxa"/>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100</w:t>
            </w:r>
          </w:p>
        </w:tc>
        <w:tc>
          <w:tcPr>
            <w:tcW w:w="363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845"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c>
          <w:tcPr>
            <w:tcW w:w="1229" w:type="dxa"/>
            <w:tcMar>
              <w:top w:w="15" w:type="dxa"/>
              <w:left w:w="15" w:type="dxa"/>
              <w:right w:w="15" w:type="dxa"/>
            </w:tcMar>
            <w:vAlign w:val="center"/>
          </w:tcPr>
          <w:p>
            <w:pPr>
              <w:jc w:val="center"/>
              <w:rPr>
                <w:rFonts w:hint="eastAsia" w:asciiTheme="minorEastAsia" w:hAnsiTheme="minorEastAsia" w:eastAsiaTheme="minorEastAsia" w:cstheme="minorEastAsia"/>
                <w:b w:val="0"/>
                <w:bCs w:val="0"/>
                <w:color w:val="auto"/>
                <w:sz w:val="21"/>
                <w:szCs w:val="21"/>
                <w:highlight w:val="none"/>
              </w:rPr>
            </w:pPr>
          </w:p>
        </w:tc>
      </w:tr>
    </w:tbl>
    <w:p>
      <w:pPr>
        <w:pStyle w:val="34"/>
        <w:rPr>
          <w:rFonts w:hint="eastAsia" w:ascii="宋体" w:hAnsi="宋体" w:cs="宋体"/>
          <w:color w:val="auto"/>
          <w:szCs w:val="24"/>
          <w:highlight w:val="none"/>
          <w:lang w:val="en-US" w:eastAsia="zh-CN"/>
        </w:rPr>
      </w:pPr>
    </w:p>
    <w:p>
      <w:pPr>
        <w:keepNext w:val="0"/>
        <w:keepLines w:val="0"/>
        <w:widowControl/>
        <w:suppressLineNumbers w:val="0"/>
        <w:jc w:val="left"/>
        <w:rPr>
          <w:rFonts w:hint="eastAsia" w:ascii="宋体" w:hAnsi="宋体" w:eastAsia="宋体" w:cs="宋体"/>
          <w:color w:val="auto"/>
          <w:kern w:val="0"/>
          <w:sz w:val="19"/>
          <w:szCs w:val="19"/>
          <w:highlight w:val="none"/>
          <w:lang w:val="en-US" w:eastAsia="zh-CN" w:bidi="ar"/>
        </w:rPr>
      </w:pPr>
      <w:r>
        <w:rPr>
          <w:rFonts w:hint="eastAsia"/>
          <w:b/>
          <w:bCs/>
          <w:color w:val="auto"/>
          <w:highlight w:val="none"/>
          <w:lang w:val="en-US" w:eastAsia="zh-CN"/>
        </w:rPr>
        <w:t>注：考评由监控室和总务科共同完成，按照监控室考评占比50%，总务科考评占50%的比例计算平均分。</w:t>
      </w:r>
    </w:p>
    <w:p>
      <w:pPr>
        <w:rPr>
          <w:rFonts w:hint="eastAsia" w:ascii="宋体" w:hAnsi="宋体" w:eastAsia="宋体" w:cs="宋体"/>
          <w:color w:val="auto"/>
          <w:highlight w:val="none"/>
          <w:shd w:val="clear" w:color="auto" w:fill="auto"/>
          <w:lang w:val="en-US" w:eastAsia="zh-Hans"/>
        </w:rPr>
      </w:pPr>
    </w:p>
    <w:sectPr>
      <w:headerReference r:id="rId3" w:type="default"/>
      <w:footerReference r:id="rId4" w:type="default"/>
      <w:pgSz w:w="11906" w:h="16838"/>
      <w:pgMar w:top="1304" w:right="1304"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5FCB9"/>
    <w:multiLevelType w:val="singleLevel"/>
    <w:tmpl w:val="86E5FCB9"/>
    <w:lvl w:ilvl="0" w:tentative="0">
      <w:start w:val="1"/>
      <w:numFmt w:val="decimal"/>
      <w:suff w:val="nothing"/>
      <w:lvlText w:val="%1．"/>
      <w:lvlJc w:val="left"/>
      <w:pPr>
        <w:ind w:left="0" w:firstLine="400"/>
      </w:pPr>
      <w:rPr>
        <w:rFonts w:hint="default"/>
      </w:rPr>
    </w:lvl>
  </w:abstractNum>
  <w:abstractNum w:abstractNumId="1">
    <w:nsid w:val="AEE05801"/>
    <w:multiLevelType w:val="singleLevel"/>
    <w:tmpl w:val="AEE05801"/>
    <w:lvl w:ilvl="0" w:tentative="0">
      <w:start w:val="1"/>
      <w:numFmt w:val="decimal"/>
      <w:suff w:val="nothing"/>
      <w:lvlText w:val="(%1)"/>
      <w:lvlJc w:val="left"/>
      <w:pPr>
        <w:ind w:left="425" w:hanging="425"/>
      </w:pPr>
      <w:rPr>
        <w:rFonts w:hint="default"/>
      </w:rPr>
    </w:lvl>
  </w:abstractNum>
  <w:abstractNum w:abstractNumId="2">
    <w:nsid w:val="B9185BDF"/>
    <w:multiLevelType w:val="singleLevel"/>
    <w:tmpl w:val="B9185BDF"/>
    <w:lvl w:ilvl="0" w:tentative="0">
      <w:start w:val="1"/>
      <w:numFmt w:val="decimal"/>
      <w:suff w:val="nothing"/>
      <w:lvlText w:val="%1．"/>
      <w:lvlJc w:val="left"/>
      <w:pPr>
        <w:ind w:left="0" w:firstLine="400"/>
      </w:pPr>
      <w:rPr>
        <w:rFonts w:hint="default"/>
      </w:rPr>
    </w:lvl>
  </w:abstractNum>
  <w:abstractNum w:abstractNumId="3">
    <w:nsid w:val="BA644C3E"/>
    <w:multiLevelType w:val="singleLevel"/>
    <w:tmpl w:val="BA644C3E"/>
    <w:lvl w:ilvl="0" w:tentative="0">
      <w:start w:val="1"/>
      <w:numFmt w:val="decimal"/>
      <w:suff w:val="nothing"/>
      <w:lvlText w:val="%1．"/>
      <w:lvlJc w:val="left"/>
      <w:pPr>
        <w:ind w:left="0" w:firstLine="400"/>
      </w:pPr>
      <w:rPr>
        <w:rFonts w:hint="default"/>
      </w:rPr>
    </w:lvl>
  </w:abstractNum>
  <w:abstractNum w:abstractNumId="4">
    <w:nsid w:val="E0476917"/>
    <w:multiLevelType w:val="singleLevel"/>
    <w:tmpl w:val="E0476917"/>
    <w:lvl w:ilvl="0" w:tentative="0">
      <w:start w:val="1"/>
      <w:numFmt w:val="decimal"/>
      <w:suff w:val="nothing"/>
      <w:lvlText w:val="%1．"/>
      <w:lvlJc w:val="left"/>
      <w:pPr>
        <w:ind w:left="0" w:firstLine="400"/>
      </w:pPr>
      <w:rPr>
        <w:rFonts w:hint="default"/>
      </w:rPr>
    </w:lvl>
  </w:abstractNum>
  <w:abstractNum w:abstractNumId="5">
    <w:nsid w:val="FE8DDD0D"/>
    <w:multiLevelType w:val="singleLevel"/>
    <w:tmpl w:val="FE8DDD0D"/>
    <w:lvl w:ilvl="0" w:tentative="0">
      <w:start w:val="1"/>
      <w:numFmt w:val="decimal"/>
      <w:suff w:val="nothing"/>
      <w:lvlText w:val="%1．"/>
      <w:lvlJc w:val="left"/>
      <w:pPr>
        <w:ind w:left="0" w:firstLine="400"/>
      </w:pPr>
      <w:rPr>
        <w:rFonts w:hint="default"/>
      </w:rPr>
    </w:lvl>
  </w:abstractNum>
  <w:abstractNum w:abstractNumId="6">
    <w:nsid w:val="01BD6DDE"/>
    <w:multiLevelType w:val="singleLevel"/>
    <w:tmpl w:val="01BD6DDE"/>
    <w:lvl w:ilvl="0" w:tentative="0">
      <w:start w:val="1"/>
      <w:numFmt w:val="decimal"/>
      <w:lvlText w:val="(%1)"/>
      <w:lvlJc w:val="left"/>
      <w:pPr>
        <w:ind w:left="425" w:hanging="425"/>
      </w:pPr>
      <w:rPr>
        <w:rFonts w:hint="default"/>
      </w:rPr>
    </w:lvl>
  </w:abstractNum>
  <w:abstractNum w:abstractNumId="7">
    <w:nsid w:val="0434509A"/>
    <w:multiLevelType w:val="singleLevel"/>
    <w:tmpl w:val="0434509A"/>
    <w:lvl w:ilvl="0" w:tentative="0">
      <w:start w:val="1"/>
      <w:numFmt w:val="decimal"/>
      <w:suff w:val="nothing"/>
      <w:lvlText w:val="%1．"/>
      <w:lvlJc w:val="left"/>
      <w:pPr>
        <w:ind w:left="0" w:firstLine="400"/>
      </w:pPr>
      <w:rPr>
        <w:rFonts w:hint="default"/>
      </w:rPr>
    </w:lvl>
  </w:abstractNum>
  <w:abstractNum w:abstractNumId="8">
    <w:nsid w:val="1E6BABA8"/>
    <w:multiLevelType w:val="singleLevel"/>
    <w:tmpl w:val="1E6BABA8"/>
    <w:lvl w:ilvl="0" w:tentative="0">
      <w:start w:val="1"/>
      <w:numFmt w:val="decimal"/>
      <w:suff w:val="nothing"/>
      <w:lvlText w:val="%1．"/>
      <w:lvlJc w:val="left"/>
      <w:pPr>
        <w:ind w:left="0" w:firstLine="400"/>
      </w:pPr>
      <w:rPr>
        <w:rFonts w:hint="default"/>
      </w:rPr>
    </w:lvl>
  </w:abstractNum>
  <w:abstractNum w:abstractNumId="9">
    <w:nsid w:val="3FB65BB6"/>
    <w:multiLevelType w:val="singleLevel"/>
    <w:tmpl w:val="3FB65BB6"/>
    <w:lvl w:ilvl="0" w:tentative="0">
      <w:start w:val="1"/>
      <w:numFmt w:val="decimal"/>
      <w:suff w:val="nothing"/>
      <w:lvlText w:val="%1．"/>
      <w:lvlJc w:val="left"/>
      <w:pPr>
        <w:ind w:left="0" w:firstLine="400"/>
      </w:pPr>
      <w:rPr>
        <w:rFonts w:hint="default"/>
      </w:rPr>
    </w:lvl>
  </w:abstractNum>
  <w:abstractNum w:abstractNumId="10">
    <w:nsid w:val="65DA348F"/>
    <w:multiLevelType w:val="singleLevel"/>
    <w:tmpl w:val="65DA348F"/>
    <w:lvl w:ilvl="0" w:tentative="0">
      <w:start w:val="1"/>
      <w:numFmt w:val="decimal"/>
      <w:suff w:val="nothing"/>
      <w:lvlText w:val="(%1)"/>
      <w:lvlJc w:val="left"/>
      <w:pPr>
        <w:ind w:left="425" w:hanging="425"/>
      </w:pPr>
      <w:rPr>
        <w:rFonts w:hint="default"/>
      </w:rPr>
    </w:lvl>
  </w:abstractNum>
  <w:abstractNum w:abstractNumId="11">
    <w:nsid w:val="6633A6FD"/>
    <w:multiLevelType w:val="singleLevel"/>
    <w:tmpl w:val="6633A6FD"/>
    <w:lvl w:ilvl="0" w:tentative="0">
      <w:start w:val="1"/>
      <w:numFmt w:val="decimal"/>
      <w:suff w:val="nothing"/>
      <w:lvlText w:val="%1．"/>
      <w:lvlJc w:val="left"/>
      <w:pPr>
        <w:ind w:left="0" w:firstLine="400"/>
      </w:pPr>
      <w:rPr>
        <w:rFonts w:hint="default"/>
      </w:rPr>
    </w:lvl>
  </w:abstractNum>
  <w:num w:numId="1">
    <w:abstractNumId w:val="11"/>
  </w:num>
  <w:num w:numId="2">
    <w:abstractNumId w:val="9"/>
  </w:num>
  <w:num w:numId="3">
    <w:abstractNumId w:val="0"/>
  </w:num>
  <w:num w:numId="4">
    <w:abstractNumId w:val="10"/>
  </w:num>
  <w:num w:numId="5">
    <w:abstractNumId w:val="2"/>
  </w:num>
  <w:num w:numId="6">
    <w:abstractNumId w:val="4"/>
  </w:num>
  <w:num w:numId="7">
    <w:abstractNumId w:val="8"/>
  </w:num>
  <w:num w:numId="8">
    <w:abstractNumId w:val="7"/>
  </w:num>
  <w:num w:numId="9">
    <w:abstractNumId w:val="1"/>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53B52B8D"/>
    <w:rsid w:val="0002561E"/>
    <w:rsid w:val="000C1FF9"/>
    <w:rsid w:val="00197F49"/>
    <w:rsid w:val="00294959"/>
    <w:rsid w:val="00391052"/>
    <w:rsid w:val="003A4DB8"/>
    <w:rsid w:val="003F3394"/>
    <w:rsid w:val="00523EB0"/>
    <w:rsid w:val="007C717F"/>
    <w:rsid w:val="008D4EE8"/>
    <w:rsid w:val="00997D30"/>
    <w:rsid w:val="00AD10E6"/>
    <w:rsid w:val="00B6613F"/>
    <w:rsid w:val="00C823C4"/>
    <w:rsid w:val="00D26139"/>
    <w:rsid w:val="00EC504B"/>
    <w:rsid w:val="010114F3"/>
    <w:rsid w:val="01017684"/>
    <w:rsid w:val="01232B8D"/>
    <w:rsid w:val="012B3B62"/>
    <w:rsid w:val="01341807"/>
    <w:rsid w:val="014A102B"/>
    <w:rsid w:val="017936BE"/>
    <w:rsid w:val="01826A17"/>
    <w:rsid w:val="01842D0A"/>
    <w:rsid w:val="018E79D1"/>
    <w:rsid w:val="01B36BD0"/>
    <w:rsid w:val="01C761D7"/>
    <w:rsid w:val="01E23011"/>
    <w:rsid w:val="01EC3E90"/>
    <w:rsid w:val="01EC5C3E"/>
    <w:rsid w:val="021138F7"/>
    <w:rsid w:val="0215094D"/>
    <w:rsid w:val="022C0730"/>
    <w:rsid w:val="02314724"/>
    <w:rsid w:val="0233386D"/>
    <w:rsid w:val="023C4E17"/>
    <w:rsid w:val="0247556A"/>
    <w:rsid w:val="0249783D"/>
    <w:rsid w:val="025A5167"/>
    <w:rsid w:val="026B3FC9"/>
    <w:rsid w:val="027A60A9"/>
    <w:rsid w:val="027A76EE"/>
    <w:rsid w:val="028F475A"/>
    <w:rsid w:val="02C62933"/>
    <w:rsid w:val="02C64F12"/>
    <w:rsid w:val="02DF7218"/>
    <w:rsid w:val="02E8639C"/>
    <w:rsid w:val="02F05C02"/>
    <w:rsid w:val="02F2197A"/>
    <w:rsid w:val="031A67DB"/>
    <w:rsid w:val="031D677A"/>
    <w:rsid w:val="033F6241"/>
    <w:rsid w:val="0342147C"/>
    <w:rsid w:val="03694F47"/>
    <w:rsid w:val="036A3DC1"/>
    <w:rsid w:val="03713C70"/>
    <w:rsid w:val="03716D43"/>
    <w:rsid w:val="0388408C"/>
    <w:rsid w:val="038E0785"/>
    <w:rsid w:val="03A965F3"/>
    <w:rsid w:val="03F01BD1"/>
    <w:rsid w:val="03F67248"/>
    <w:rsid w:val="04016934"/>
    <w:rsid w:val="04131BA8"/>
    <w:rsid w:val="042B64D1"/>
    <w:rsid w:val="045500F9"/>
    <w:rsid w:val="0486237A"/>
    <w:rsid w:val="048F1A9B"/>
    <w:rsid w:val="04932CE9"/>
    <w:rsid w:val="049E0E95"/>
    <w:rsid w:val="04A66578"/>
    <w:rsid w:val="04AD7905"/>
    <w:rsid w:val="04B073F7"/>
    <w:rsid w:val="04B47AAC"/>
    <w:rsid w:val="04BB76ED"/>
    <w:rsid w:val="04C92731"/>
    <w:rsid w:val="04CC6573"/>
    <w:rsid w:val="04E43544"/>
    <w:rsid w:val="04F26919"/>
    <w:rsid w:val="050E558B"/>
    <w:rsid w:val="053713A0"/>
    <w:rsid w:val="053C029A"/>
    <w:rsid w:val="053E0EA6"/>
    <w:rsid w:val="05571F68"/>
    <w:rsid w:val="056D52E8"/>
    <w:rsid w:val="056F2E0E"/>
    <w:rsid w:val="0575592B"/>
    <w:rsid w:val="05776166"/>
    <w:rsid w:val="057C6008"/>
    <w:rsid w:val="058D7738"/>
    <w:rsid w:val="059B00A7"/>
    <w:rsid w:val="059E1945"/>
    <w:rsid w:val="05A30D9B"/>
    <w:rsid w:val="05BE5B43"/>
    <w:rsid w:val="0600615C"/>
    <w:rsid w:val="06145C04"/>
    <w:rsid w:val="064C13A1"/>
    <w:rsid w:val="065437CC"/>
    <w:rsid w:val="06622973"/>
    <w:rsid w:val="066C559F"/>
    <w:rsid w:val="06741984"/>
    <w:rsid w:val="068036AD"/>
    <w:rsid w:val="06840264"/>
    <w:rsid w:val="06853151"/>
    <w:rsid w:val="068B7FAC"/>
    <w:rsid w:val="069669C7"/>
    <w:rsid w:val="06975129"/>
    <w:rsid w:val="069A3EBB"/>
    <w:rsid w:val="06A0349B"/>
    <w:rsid w:val="06A733B6"/>
    <w:rsid w:val="06D532E6"/>
    <w:rsid w:val="06F00454"/>
    <w:rsid w:val="070B6B66"/>
    <w:rsid w:val="070E3814"/>
    <w:rsid w:val="07383ED5"/>
    <w:rsid w:val="07506C6F"/>
    <w:rsid w:val="07762B7A"/>
    <w:rsid w:val="077A3CEC"/>
    <w:rsid w:val="078828AD"/>
    <w:rsid w:val="078B7E1B"/>
    <w:rsid w:val="07911761"/>
    <w:rsid w:val="07BB67DE"/>
    <w:rsid w:val="07BC2556"/>
    <w:rsid w:val="07CA36B7"/>
    <w:rsid w:val="07DA5367"/>
    <w:rsid w:val="080C703A"/>
    <w:rsid w:val="08320D8F"/>
    <w:rsid w:val="08422A5C"/>
    <w:rsid w:val="085978D2"/>
    <w:rsid w:val="086C7AD9"/>
    <w:rsid w:val="08766BA9"/>
    <w:rsid w:val="08777C30"/>
    <w:rsid w:val="087B41C0"/>
    <w:rsid w:val="089D5EE4"/>
    <w:rsid w:val="08BA4CE8"/>
    <w:rsid w:val="08BF40AC"/>
    <w:rsid w:val="08C43E60"/>
    <w:rsid w:val="08D5567E"/>
    <w:rsid w:val="08E73603"/>
    <w:rsid w:val="08F063EC"/>
    <w:rsid w:val="08F71A98"/>
    <w:rsid w:val="08FA6E92"/>
    <w:rsid w:val="09205251"/>
    <w:rsid w:val="09366FCB"/>
    <w:rsid w:val="093A3733"/>
    <w:rsid w:val="093C6102"/>
    <w:rsid w:val="093E76C7"/>
    <w:rsid w:val="0952109C"/>
    <w:rsid w:val="097C60B7"/>
    <w:rsid w:val="09861D3A"/>
    <w:rsid w:val="09A250B3"/>
    <w:rsid w:val="09AB2883"/>
    <w:rsid w:val="09BC3A97"/>
    <w:rsid w:val="09C96E46"/>
    <w:rsid w:val="09E162A4"/>
    <w:rsid w:val="0A0F696E"/>
    <w:rsid w:val="0A187F18"/>
    <w:rsid w:val="0A1B618A"/>
    <w:rsid w:val="0A1C108A"/>
    <w:rsid w:val="0A1E12A6"/>
    <w:rsid w:val="0A410924"/>
    <w:rsid w:val="0A684083"/>
    <w:rsid w:val="0A6F38B0"/>
    <w:rsid w:val="0A7964DD"/>
    <w:rsid w:val="0A805ABD"/>
    <w:rsid w:val="0A923BC8"/>
    <w:rsid w:val="0AF3003D"/>
    <w:rsid w:val="0AFC27B3"/>
    <w:rsid w:val="0B016BFE"/>
    <w:rsid w:val="0B0E131B"/>
    <w:rsid w:val="0B21104E"/>
    <w:rsid w:val="0B250B41"/>
    <w:rsid w:val="0B266665"/>
    <w:rsid w:val="0B3259BB"/>
    <w:rsid w:val="0B343278"/>
    <w:rsid w:val="0B354AFA"/>
    <w:rsid w:val="0B422D73"/>
    <w:rsid w:val="0B580C00"/>
    <w:rsid w:val="0B6B594F"/>
    <w:rsid w:val="0B6D4294"/>
    <w:rsid w:val="0B7218AA"/>
    <w:rsid w:val="0B785B6B"/>
    <w:rsid w:val="0B7E024F"/>
    <w:rsid w:val="0BB579E9"/>
    <w:rsid w:val="0BC00D8F"/>
    <w:rsid w:val="0BD374EE"/>
    <w:rsid w:val="0BD460C1"/>
    <w:rsid w:val="0BD51E39"/>
    <w:rsid w:val="0BD55995"/>
    <w:rsid w:val="0BE81B6C"/>
    <w:rsid w:val="0BF100EE"/>
    <w:rsid w:val="0BFC5617"/>
    <w:rsid w:val="0C0F7F67"/>
    <w:rsid w:val="0C120602"/>
    <w:rsid w:val="0C171ECB"/>
    <w:rsid w:val="0C1920F0"/>
    <w:rsid w:val="0C1A29D4"/>
    <w:rsid w:val="0C276C08"/>
    <w:rsid w:val="0C2C7CAB"/>
    <w:rsid w:val="0C39340F"/>
    <w:rsid w:val="0C4A1EDF"/>
    <w:rsid w:val="0C566AD6"/>
    <w:rsid w:val="0C5719E5"/>
    <w:rsid w:val="0C654F6B"/>
    <w:rsid w:val="0C684A5B"/>
    <w:rsid w:val="0C6C454B"/>
    <w:rsid w:val="0C7451AE"/>
    <w:rsid w:val="0C9475FE"/>
    <w:rsid w:val="0C9870EE"/>
    <w:rsid w:val="0CA57A5D"/>
    <w:rsid w:val="0CAA05DB"/>
    <w:rsid w:val="0CAD06C0"/>
    <w:rsid w:val="0CB3239A"/>
    <w:rsid w:val="0CB455B6"/>
    <w:rsid w:val="0CC223BD"/>
    <w:rsid w:val="0CCE04DA"/>
    <w:rsid w:val="0CD13237"/>
    <w:rsid w:val="0CD62143"/>
    <w:rsid w:val="0CF12CA2"/>
    <w:rsid w:val="0CF33F87"/>
    <w:rsid w:val="0D307327"/>
    <w:rsid w:val="0D3D1EA5"/>
    <w:rsid w:val="0D5106E5"/>
    <w:rsid w:val="0D533015"/>
    <w:rsid w:val="0D5648B3"/>
    <w:rsid w:val="0D653B03"/>
    <w:rsid w:val="0D686865"/>
    <w:rsid w:val="0D7336B7"/>
    <w:rsid w:val="0DB22432"/>
    <w:rsid w:val="0DC34AA9"/>
    <w:rsid w:val="0DF02F5A"/>
    <w:rsid w:val="0E236E8B"/>
    <w:rsid w:val="0E3270CE"/>
    <w:rsid w:val="0E38608B"/>
    <w:rsid w:val="0E3E1F17"/>
    <w:rsid w:val="0E4312DC"/>
    <w:rsid w:val="0E431B04"/>
    <w:rsid w:val="0E5057A7"/>
    <w:rsid w:val="0E53337E"/>
    <w:rsid w:val="0E590AFF"/>
    <w:rsid w:val="0E7C659C"/>
    <w:rsid w:val="0E83792A"/>
    <w:rsid w:val="0E864B38"/>
    <w:rsid w:val="0E963048"/>
    <w:rsid w:val="0EB9334C"/>
    <w:rsid w:val="0EC71F0D"/>
    <w:rsid w:val="0ECA37AB"/>
    <w:rsid w:val="0ED9579C"/>
    <w:rsid w:val="0EDB1514"/>
    <w:rsid w:val="0F297294"/>
    <w:rsid w:val="0F2E3D3A"/>
    <w:rsid w:val="0F4E1CE6"/>
    <w:rsid w:val="0F5340F4"/>
    <w:rsid w:val="0F566DED"/>
    <w:rsid w:val="0F87344A"/>
    <w:rsid w:val="0FAA6444"/>
    <w:rsid w:val="0FAE4DC5"/>
    <w:rsid w:val="0FBA381F"/>
    <w:rsid w:val="0FCD38A8"/>
    <w:rsid w:val="0FD146C5"/>
    <w:rsid w:val="0FE31A6A"/>
    <w:rsid w:val="0FE34DB9"/>
    <w:rsid w:val="0FF00FEF"/>
    <w:rsid w:val="100827DD"/>
    <w:rsid w:val="10196955"/>
    <w:rsid w:val="103B4202"/>
    <w:rsid w:val="10487171"/>
    <w:rsid w:val="1050719D"/>
    <w:rsid w:val="1088779B"/>
    <w:rsid w:val="108C5E19"/>
    <w:rsid w:val="10A06571"/>
    <w:rsid w:val="10BB15FD"/>
    <w:rsid w:val="10CA7A92"/>
    <w:rsid w:val="10D7660B"/>
    <w:rsid w:val="10D83E1C"/>
    <w:rsid w:val="10FE58B5"/>
    <w:rsid w:val="114F7F97"/>
    <w:rsid w:val="11515C5F"/>
    <w:rsid w:val="115953C8"/>
    <w:rsid w:val="115D222C"/>
    <w:rsid w:val="117F087D"/>
    <w:rsid w:val="11875983"/>
    <w:rsid w:val="118C3C24"/>
    <w:rsid w:val="119E1ABD"/>
    <w:rsid w:val="119F2F9C"/>
    <w:rsid w:val="11A976A8"/>
    <w:rsid w:val="11DF608A"/>
    <w:rsid w:val="11E903EC"/>
    <w:rsid w:val="11F0177A"/>
    <w:rsid w:val="11F32DBF"/>
    <w:rsid w:val="11F5024A"/>
    <w:rsid w:val="11F528ED"/>
    <w:rsid w:val="120174E4"/>
    <w:rsid w:val="120E1C01"/>
    <w:rsid w:val="12144827"/>
    <w:rsid w:val="12192A7F"/>
    <w:rsid w:val="1222745A"/>
    <w:rsid w:val="122558D8"/>
    <w:rsid w:val="123C49C0"/>
    <w:rsid w:val="125E66E4"/>
    <w:rsid w:val="125F6385"/>
    <w:rsid w:val="12824F41"/>
    <w:rsid w:val="12A6092D"/>
    <w:rsid w:val="12B42B60"/>
    <w:rsid w:val="12BA399C"/>
    <w:rsid w:val="12CB18A0"/>
    <w:rsid w:val="12EA5817"/>
    <w:rsid w:val="12F72695"/>
    <w:rsid w:val="12FB6009"/>
    <w:rsid w:val="13021765"/>
    <w:rsid w:val="13051255"/>
    <w:rsid w:val="13174AE5"/>
    <w:rsid w:val="131E5E73"/>
    <w:rsid w:val="1324792E"/>
    <w:rsid w:val="132C233E"/>
    <w:rsid w:val="133236CD"/>
    <w:rsid w:val="133E6515"/>
    <w:rsid w:val="1347361C"/>
    <w:rsid w:val="13477178"/>
    <w:rsid w:val="135241D2"/>
    <w:rsid w:val="13855EF2"/>
    <w:rsid w:val="13883C2C"/>
    <w:rsid w:val="138F0B1F"/>
    <w:rsid w:val="13AC7923"/>
    <w:rsid w:val="13BB7B66"/>
    <w:rsid w:val="13D749A0"/>
    <w:rsid w:val="13DC5B1C"/>
    <w:rsid w:val="13E93203"/>
    <w:rsid w:val="14175F3B"/>
    <w:rsid w:val="14496F20"/>
    <w:rsid w:val="146927B7"/>
    <w:rsid w:val="149F165C"/>
    <w:rsid w:val="14A64372"/>
    <w:rsid w:val="14B06F9F"/>
    <w:rsid w:val="14B545B5"/>
    <w:rsid w:val="14C667C2"/>
    <w:rsid w:val="14CA62B3"/>
    <w:rsid w:val="14EC447B"/>
    <w:rsid w:val="14F04D85"/>
    <w:rsid w:val="14F45C4A"/>
    <w:rsid w:val="14F96B98"/>
    <w:rsid w:val="150177FB"/>
    <w:rsid w:val="150E2CA8"/>
    <w:rsid w:val="151C63E2"/>
    <w:rsid w:val="152961E7"/>
    <w:rsid w:val="15451DDD"/>
    <w:rsid w:val="1582093B"/>
    <w:rsid w:val="15913757"/>
    <w:rsid w:val="15A51167"/>
    <w:rsid w:val="15B17473"/>
    <w:rsid w:val="15C32816"/>
    <w:rsid w:val="15D32F45"/>
    <w:rsid w:val="15DD0BF2"/>
    <w:rsid w:val="15ED7568"/>
    <w:rsid w:val="15FB4C48"/>
    <w:rsid w:val="15FD6214"/>
    <w:rsid w:val="162639BD"/>
    <w:rsid w:val="16354282"/>
    <w:rsid w:val="1652679E"/>
    <w:rsid w:val="16846935"/>
    <w:rsid w:val="168B3820"/>
    <w:rsid w:val="16B70AB9"/>
    <w:rsid w:val="16CB00C0"/>
    <w:rsid w:val="16D568CC"/>
    <w:rsid w:val="16E66CA8"/>
    <w:rsid w:val="17051824"/>
    <w:rsid w:val="17171557"/>
    <w:rsid w:val="171E4694"/>
    <w:rsid w:val="17593BEA"/>
    <w:rsid w:val="17785A93"/>
    <w:rsid w:val="177D585E"/>
    <w:rsid w:val="177F50ED"/>
    <w:rsid w:val="178D1819"/>
    <w:rsid w:val="179130B8"/>
    <w:rsid w:val="17946704"/>
    <w:rsid w:val="17B40B34"/>
    <w:rsid w:val="17C43C1A"/>
    <w:rsid w:val="17CC322E"/>
    <w:rsid w:val="17DA2BE0"/>
    <w:rsid w:val="17E53404"/>
    <w:rsid w:val="17E83B3E"/>
    <w:rsid w:val="180F409F"/>
    <w:rsid w:val="18115FA7"/>
    <w:rsid w:val="181A3740"/>
    <w:rsid w:val="18263093"/>
    <w:rsid w:val="182E50EE"/>
    <w:rsid w:val="182E6B59"/>
    <w:rsid w:val="183A0A65"/>
    <w:rsid w:val="183A3210"/>
    <w:rsid w:val="183F12A7"/>
    <w:rsid w:val="184A0AFE"/>
    <w:rsid w:val="18585984"/>
    <w:rsid w:val="185A63A1"/>
    <w:rsid w:val="18616F2E"/>
    <w:rsid w:val="18661D1A"/>
    <w:rsid w:val="18694035"/>
    <w:rsid w:val="18697B91"/>
    <w:rsid w:val="186B3909"/>
    <w:rsid w:val="18786026"/>
    <w:rsid w:val="187A1D9E"/>
    <w:rsid w:val="18925339"/>
    <w:rsid w:val="18A4506D"/>
    <w:rsid w:val="18A706B9"/>
    <w:rsid w:val="18AF5EEB"/>
    <w:rsid w:val="18BC7441"/>
    <w:rsid w:val="18C9062F"/>
    <w:rsid w:val="18FA4C8D"/>
    <w:rsid w:val="18FC27B3"/>
    <w:rsid w:val="190855FC"/>
    <w:rsid w:val="19125973"/>
    <w:rsid w:val="19232435"/>
    <w:rsid w:val="19372563"/>
    <w:rsid w:val="194505FE"/>
    <w:rsid w:val="19923117"/>
    <w:rsid w:val="19BE789C"/>
    <w:rsid w:val="19CD414F"/>
    <w:rsid w:val="19D40DC3"/>
    <w:rsid w:val="19E41BC5"/>
    <w:rsid w:val="1A03288D"/>
    <w:rsid w:val="1A143B3E"/>
    <w:rsid w:val="1A246B33"/>
    <w:rsid w:val="1A3674DF"/>
    <w:rsid w:val="1A501008"/>
    <w:rsid w:val="1A70799A"/>
    <w:rsid w:val="1A7844CB"/>
    <w:rsid w:val="1A7D7923"/>
    <w:rsid w:val="1A89451A"/>
    <w:rsid w:val="1A916CD3"/>
    <w:rsid w:val="1A9F789A"/>
    <w:rsid w:val="1AC612CA"/>
    <w:rsid w:val="1AE17EB2"/>
    <w:rsid w:val="1AF5570C"/>
    <w:rsid w:val="1AF913A0"/>
    <w:rsid w:val="1B0D6EF9"/>
    <w:rsid w:val="1B132036"/>
    <w:rsid w:val="1B1B473F"/>
    <w:rsid w:val="1B1F09DB"/>
    <w:rsid w:val="1B216501"/>
    <w:rsid w:val="1B224882"/>
    <w:rsid w:val="1B264D2C"/>
    <w:rsid w:val="1B505038"/>
    <w:rsid w:val="1B823CCD"/>
    <w:rsid w:val="1B8413DB"/>
    <w:rsid w:val="1BB455C7"/>
    <w:rsid w:val="1BCF2CF3"/>
    <w:rsid w:val="1BDC5034"/>
    <w:rsid w:val="1BDD4B1E"/>
    <w:rsid w:val="1BF400B9"/>
    <w:rsid w:val="1C024584"/>
    <w:rsid w:val="1C0346EC"/>
    <w:rsid w:val="1C0A3439"/>
    <w:rsid w:val="1C1147C7"/>
    <w:rsid w:val="1C2D7127"/>
    <w:rsid w:val="1C2F10F1"/>
    <w:rsid w:val="1C33473D"/>
    <w:rsid w:val="1C424981"/>
    <w:rsid w:val="1C432F1B"/>
    <w:rsid w:val="1C4E6B01"/>
    <w:rsid w:val="1C80194D"/>
    <w:rsid w:val="1C8A1B4D"/>
    <w:rsid w:val="1C997BE2"/>
    <w:rsid w:val="1C9F6277"/>
    <w:rsid w:val="1CA507C5"/>
    <w:rsid w:val="1CA94820"/>
    <w:rsid w:val="1CB5300F"/>
    <w:rsid w:val="1CB54E52"/>
    <w:rsid w:val="1CE65C54"/>
    <w:rsid w:val="1CF33ECD"/>
    <w:rsid w:val="1D0C50A7"/>
    <w:rsid w:val="1D122238"/>
    <w:rsid w:val="1D12680E"/>
    <w:rsid w:val="1D17405F"/>
    <w:rsid w:val="1D1F2F14"/>
    <w:rsid w:val="1D405124"/>
    <w:rsid w:val="1D4209B0"/>
    <w:rsid w:val="1D4521BB"/>
    <w:rsid w:val="1D4D5CD3"/>
    <w:rsid w:val="1D540E0F"/>
    <w:rsid w:val="1D543408"/>
    <w:rsid w:val="1D5B3188"/>
    <w:rsid w:val="1D660410"/>
    <w:rsid w:val="1D70376F"/>
    <w:rsid w:val="1D7E0C83"/>
    <w:rsid w:val="1D864D41"/>
    <w:rsid w:val="1D9A37B9"/>
    <w:rsid w:val="1DA358F3"/>
    <w:rsid w:val="1DC064A5"/>
    <w:rsid w:val="1DC1588C"/>
    <w:rsid w:val="1DC53ABB"/>
    <w:rsid w:val="1DC87107"/>
    <w:rsid w:val="1DCC309C"/>
    <w:rsid w:val="1DE81C9E"/>
    <w:rsid w:val="1E0909A9"/>
    <w:rsid w:val="1E232F26"/>
    <w:rsid w:val="1E4569AA"/>
    <w:rsid w:val="1E5310C7"/>
    <w:rsid w:val="1E5D1B3F"/>
    <w:rsid w:val="1E82375A"/>
    <w:rsid w:val="1E83060A"/>
    <w:rsid w:val="1E8D744F"/>
    <w:rsid w:val="1E930567"/>
    <w:rsid w:val="1EAA2CB1"/>
    <w:rsid w:val="1EB83620"/>
    <w:rsid w:val="1EBD4792"/>
    <w:rsid w:val="1EC10726"/>
    <w:rsid w:val="1ECE074D"/>
    <w:rsid w:val="1ED41ADC"/>
    <w:rsid w:val="1EDF0CE8"/>
    <w:rsid w:val="1EE00481"/>
    <w:rsid w:val="1EE47B84"/>
    <w:rsid w:val="1EE9607B"/>
    <w:rsid w:val="1EF44B75"/>
    <w:rsid w:val="1F026649"/>
    <w:rsid w:val="1F182311"/>
    <w:rsid w:val="1F2111C5"/>
    <w:rsid w:val="1F214632"/>
    <w:rsid w:val="1F26058A"/>
    <w:rsid w:val="1F285B19"/>
    <w:rsid w:val="1F3F33F9"/>
    <w:rsid w:val="1F4B7FF0"/>
    <w:rsid w:val="1F4E7AE0"/>
    <w:rsid w:val="1F574BE7"/>
    <w:rsid w:val="1F5C0BC2"/>
    <w:rsid w:val="1F714A40"/>
    <w:rsid w:val="1F8A4FBC"/>
    <w:rsid w:val="1FA47394"/>
    <w:rsid w:val="1FAA6C81"/>
    <w:rsid w:val="1FB01F8D"/>
    <w:rsid w:val="1FB75686"/>
    <w:rsid w:val="1FC009DE"/>
    <w:rsid w:val="1FD564C1"/>
    <w:rsid w:val="1FD71884"/>
    <w:rsid w:val="1FE06779"/>
    <w:rsid w:val="1FE741BD"/>
    <w:rsid w:val="200C2FED"/>
    <w:rsid w:val="20250841"/>
    <w:rsid w:val="202B73ED"/>
    <w:rsid w:val="203B61A8"/>
    <w:rsid w:val="203E5DA7"/>
    <w:rsid w:val="206550E2"/>
    <w:rsid w:val="206C2914"/>
    <w:rsid w:val="207D484F"/>
    <w:rsid w:val="209061C6"/>
    <w:rsid w:val="20913F51"/>
    <w:rsid w:val="209228E9"/>
    <w:rsid w:val="20A44139"/>
    <w:rsid w:val="20CB437A"/>
    <w:rsid w:val="20DD2ECA"/>
    <w:rsid w:val="20E24984"/>
    <w:rsid w:val="20E95D13"/>
    <w:rsid w:val="20EF6BF3"/>
    <w:rsid w:val="210675F3"/>
    <w:rsid w:val="211D59BC"/>
    <w:rsid w:val="211D776A"/>
    <w:rsid w:val="21283700"/>
    <w:rsid w:val="212D67CF"/>
    <w:rsid w:val="213C2E8F"/>
    <w:rsid w:val="21423675"/>
    <w:rsid w:val="21445A3C"/>
    <w:rsid w:val="21464F13"/>
    <w:rsid w:val="21577120"/>
    <w:rsid w:val="215A3232"/>
    <w:rsid w:val="215B62DB"/>
    <w:rsid w:val="21815F4B"/>
    <w:rsid w:val="218A5CB1"/>
    <w:rsid w:val="21921F06"/>
    <w:rsid w:val="21C347B6"/>
    <w:rsid w:val="21CF4F08"/>
    <w:rsid w:val="21E93138"/>
    <w:rsid w:val="2201708C"/>
    <w:rsid w:val="2205092A"/>
    <w:rsid w:val="22370462"/>
    <w:rsid w:val="224156DA"/>
    <w:rsid w:val="224D0523"/>
    <w:rsid w:val="22552F34"/>
    <w:rsid w:val="226118D9"/>
    <w:rsid w:val="22620E43"/>
    <w:rsid w:val="227B0BEC"/>
    <w:rsid w:val="22841E4B"/>
    <w:rsid w:val="228C2DF9"/>
    <w:rsid w:val="22982D54"/>
    <w:rsid w:val="22A30143"/>
    <w:rsid w:val="22AF4D3A"/>
    <w:rsid w:val="22BB43D7"/>
    <w:rsid w:val="22BC01CB"/>
    <w:rsid w:val="22BD3028"/>
    <w:rsid w:val="22C5630B"/>
    <w:rsid w:val="22CA3A39"/>
    <w:rsid w:val="22CA6173"/>
    <w:rsid w:val="22CC58EC"/>
    <w:rsid w:val="22D20C97"/>
    <w:rsid w:val="22DF561F"/>
    <w:rsid w:val="22E17DA1"/>
    <w:rsid w:val="22E446B2"/>
    <w:rsid w:val="22F23BD7"/>
    <w:rsid w:val="22F64717"/>
    <w:rsid w:val="22F97D63"/>
    <w:rsid w:val="231F5A1C"/>
    <w:rsid w:val="232142F5"/>
    <w:rsid w:val="23286D99"/>
    <w:rsid w:val="23333275"/>
    <w:rsid w:val="23492A98"/>
    <w:rsid w:val="23641680"/>
    <w:rsid w:val="23696C97"/>
    <w:rsid w:val="236B50FD"/>
    <w:rsid w:val="237621DC"/>
    <w:rsid w:val="23860407"/>
    <w:rsid w:val="23923D1E"/>
    <w:rsid w:val="23955457"/>
    <w:rsid w:val="239A1546"/>
    <w:rsid w:val="239E754F"/>
    <w:rsid w:val="23D6426E"/>
    <w:rsid w:val="23D700A4"/>
    <w:rsid w:val="23ED3D6C"/>
    <w:rsid w:val="240D7F6A"/>
    <w:rsid w:val="241237D2"/>
    <w:rsid w:val="241471CA"/>
    <w:rsid w:val="241755D5"/>
    <w:rsid w:val="24535936"/>
    <w:rsid w:val="245711E5"/>
    <w:rsid w:val="24983041"/>
    <w:rsid w:val="249C4E4A"/>
    <w:rsid w:val="249E6E14"/>
    <w:rsid w:val="24A3442A"/>
    <w:rsid w:val="24AD52A9"/>
    <w:rsid w:val="24B44889"/>
    <w:rsid w:val="24B91EA0"/>
    <w:rsid w:val="24C6497E"/>
    <w:rsid w:val="24C9439D"/>
    <w:rsid w:val="24E26007"/>
    <w:rsid w:val="24F33067"/>
    <w:rsid w:val="24F42ED8"/>
    <w:rsid w:val="24F800AE"/>
    <w:rsid w:val="24F86524"/>
    <w:rsid w:val="24FE78B3"/>
    <w:rsid w:val="25021000"/>
    <w:rsid w:val="25046AA6"/>
    <w:rsid w:val="25144362"/>
    <w:rsid w:val="252C4420"/>
    <w:rsid w:val="25410EC0"/>
    <w:rsid w:val="25424A60"/>
    <w:rsid w:val="25490842"/>
    <w:rsid w:val="254925FD"/>
    <w:rsid w:val="2561651A"/>
    <w:rsid w:val="257212CA"/>
    <w:rsid w:val="257A33DD"/>
    <w:rsid w:val="258055A6"/>
    <w:rsid w:val="25900E53"/>
    <w:rsid w:val="25B85CB3"/>
    <w:rsid w:val="25C62C56"/>
    <w:rsid w:val="25D557B2"/>
    <w:rsid w:val="25D64506"/>
    <w:rsid w:val="25E44CFA"/>
    <w:rsid w:val="25FB700E"/>
    <w:rsid w:val="260333D3"/>
    <w:rsid w:val="26284BE7"/>
    <w:rsid w:val="263D4F15"/>
    <w:rsid w:val="26461511"/>
    <w:rsid w:val="264D0AF2"/>
    <w:rsid w:val="264E03C6"/>
    <w:rsid w:val="26673AE2"/>
    <w:rsid w:val="267E2291"/>
    <w:rsid w:val="26864004"/>
    <w:rsid w:val="26874DFF"/>
    <w:rsid w:val="2691323C"/>
    <w:rsid w:val="26993D37"/>
    <w:rsid w:val="26A56238"/>
    <w:rsid w:val="26B648E9"/>
    <w:rsid w:val="26C568DA"/>
    <w:rsid w:val="26E544FF"/>
    <w:rsid w:val="270F69A1"/>
    <w:rsid w:val="27247AA4"/>
    <w:rsid w:val="27277595"/>
    <w:rsid w:val="2769195B"/>
    <w:rsid w:val="27750300"/>
    <w:rsid w:val="27912C60"/>
    <w:rsid w:val="279C5973"/>
    <w:rsid w:val="27A6750E"/>
    <w:rsid w:val="27D708EC"/>
    <w:rsid w:val="27D75D5F"/>
    <w:rsid w:val="27D86AE1"/>
    <w:rsid w:val="27DF73D0"/>
    <w:rsid w:val="28036BB5"/>
    <w:rsid w:val="28090A48"/>
    <w:rsid w:val="280C22E7"/>
    <w:rsid w:val="280D529D"/>
    <w:rsid w:val="28101DD7"/>
    <w:rsid w:val="281768F5"/>
    <w:rsid w:val="282D2989"/>
    <w:rsid w:val="28373807"/>
    <w:rsid w:val="283B7189"/>
    <w:rsid w:val="28403087"/>
    <w:rsid w:val="28481571"/>
    <w:rsid w:val="285C501C"/>
    <w:rsid w:val="286D0F7B"/>
    <w:rsid w:val="28814A83"/>
    <w:rsid w:val="289C366A"/>
    <w:rsid w:val="28A6451F"/>
    <w:rsid w:val="28B430AA"/>
    <w:rsid w:val="28B46C06"/>
    <w:rsid w:val="28B766F6"/>
    <w:rsid w:val="28C67243"/>
    <w:rsid w:val="28CF1C92"/>
    <w:rsid w:val="28D6538F"/>
    <w:rsid w:val="28E15521"/>
    <w:rsid w:val="28E41495"/>
    <w:rsid w:val="28ED3EC6"/>
    <w:rsid w:val="290556B4"/>
    <w:rsid w:val="2916166F"/>
    <w:rsid w:val="291B46D5"/>
    <w:rsid w:val="29214CAB"/>
    <w:rsid w:val="292C49EE"/>
    <w:rsid w:val="293146FB"/>
    <w:rsid w:val="29407915"/>
    <w:rsid w:val="296B7436"/>
    <w:rsid w:val="29791BFE"/>
    <w:rsid w:val="298505A2"/>
    <w:rsid w:val="29930F11"/>
    <w:rsid w:val="29AC1FD3"/>
    <w:rsid w:val="29B03871"/>
    <w:rsid w:val="29B844D4"/>
    <w:rsid w:val="29D55086"/>
    <w:rsid w:val="29E452C9"/>
    <w:rsid w:val="29F6324E"/>
    <w:rsid w:val="29F666F3"/>
    <w:rsid w:val="29FD274A"/>
    <w:rsid w:val="2A01525A"/>
    <w:rsid w:val="2A110088"/>
    <w:rsid w:val="2A3D2C2B"/>
    <w:rsid w:val="2A3F69A3"/>
    <w:rsid w:val="2A465F84"/>
    <w:rsid w:val="2A4B4255"/>
    <w:rsid w:val="2A6401B8"/>
    <w:rsid w:val="2A64465C"/>
    <w:rsid w:val="2A691C72"/>
    <w:rsid w:val="2A7025D5"/>
    <w:rsid w:val="2A924198"/>
    <w:rsid w:val="2AAE58D7"/>
    <w:rsid w:val="2AB033FD"/>
    <w:rsid w:val="2AD74E2E"/>
    <w:rsid w:val="2AE51478"/>
    <w:rsid w:val="2AE9278C"/>
    <w:rsid w:val="2B0A0D5F"/>
    <w:rsid w:val="2B253DEB"/>
    <w:rsid w:val="2B284030"/>
    <w:rsid w:val="2B603075"/>
    <w:rsid w:val="2B636FEB"/>
    <w:rsid w:val="2B6755AC"/>
    <w:rsid w:val="2B69017C"/>
    <w:rsid w:val="2B7472EC"/>
    <w:rsid w:val="2B9B1539"/>
    <w:rsid w:val="2BC16C21"/>
    <w:rsid w:val="2BC32D84"/>
    <w:rsid w:val="2BF667AB"/>
    <w:rsid w:val="2C0B2FE1"/>
    <w:rsid w:val="2C293467"/>
    <w:rsid w:val="2C3C763E"/>
    <w:rsid w:val="2C6F244C"/>
    <w:rsid w:val="2C974875"/>
    <w:rsid w:val="2CBE62A5"/>
    <w:rsid w:val="2CCD0E33"/>
    <w:rsid w:val="2CD36ED1"/>
    <w:rsid w:val="2CD60FFF"/>
    <w:rsid w:val="2CEA0CD8"/>
    <w:rsid w:val="2CF77A09"/>
    <w:rsid w:val="2CFA3055"/>
    <w:rsid w:val="2CFF066C"/>
    <w:rsid w:val="2D095878"/>
    <w:rsid w:val="2D183756"/>
    <w:rsid w:val="2D301C53"/>
    <w:rsid w:val="2D405363"/>
    <w:rsid w:val="2D483437"/>
    <w:rsid w:val="2D495E84"/>
    <w:rsid w:val="2D574004"/>
    <w:rsid w:val="2D6A3D37"/>
    <w:rsid w:val="2D6F134E"/>
    <w:rsid w:val="2D7C1CBC"/>
    <w:rsid w:val="2D802AB3"/>
    <w:rsid w:val="2D8634AB"/>
    <w:rsid w:val="2D8F3594"/>
    <w:rsid w:val="2D914E5A"/>
    <w:rsid w:val="2DA57465"/>
    <w:rsid w:val="2DAA682A"/>
    <w:rsid w:val="2DAC25A2"/>
    <w:rsid w:val="2DAC4350"/>
    <w:rsid w:val="2DC55411"/>
    <w:rsid w:val="2DD12008"/>
    <w:rsid w:val="2DD438A6"/>
    <w:rsid w:val="2DD73C84"/>
    <w:rsid w:val="2DDB6593"/>
    <w:rsid w:val="2DDE3735"/>
    <w:rsid w:val="2DE0224B"/>
    <w:rsid w:val="2E0757A6"/>
    <w:rsid w:val="2E0771DF"/>
    <w:rsid w:val="2E4C5B33"/>
    <w:rsid w:val="2E5C3FC8"/>
    <w:rsid w:val="2E5C5D76"/>
    <w:rsid w:val="2E6966E5"/>
    <w:rsid w:val="2E714EDE"/>
    <w:rsid w:val="2E772BB0"/>
    <w:rsid w:val="2E786DB1"/>
    <w:rsid w:val="2E81758A"/>
    <w:rsid w:val="2E8250B1"/>
    <w:rsid w:val="2E862DF3"/>
    <w:rsid w:val="2E89643F"/>
    <w:rsid w:val="2EBE779D"/>
    <w:rsid w:val="2ECF7558"/>
    <w:rsid w:val="2ED578D6"/>
    <w:rsid w:val="2EDE1EDB"/>
    <w:rsid w:val="2EE468EE"/>
    <w:rsid w:val="2EEB0C26"/>
    <w:rsid w:val="2F0D52C2"/>
    <w:rsid w:val="2F0E3A4F"/>
    <w:rsid w:val="2F0E4E31"/>
    <w:rsid w:val="2F2F3A7C"/>
    <w:rsid w:val="2F370591"/>
    <w:rsid w:val="2F3A598B"/>
    <w:rsid w:val="2F464330"/>
    <w:rsid w:val="2F544C9F"/>
    <w:rsid w:val="2F5901B8"/>
    <w:rsid w:val="2F61560E"/>
    <w:rsid w:val="2F723377"/>
    <w:rsid w:val="2F911A4F"/>
    <w:rsid w:val="2F927575"/>
    <w:rsid w:val="2F972DDE"/>
    <w:rsid w:val="2FB67708"/>
    <w:rsid w:val="2FD24E1D"/>
    <w:rsid w:val="2FDC6B34"/>
    <w:rsid w:val="2FDF3B11"/>
    <w:rsid w:val="2FEA47F6"/>
    <w:rsid w:val="2FF16992"/>
    <w:rsid w:val="2FF83503"/>
    <w:rsid w:val="300541EB"/>
    <w:rsid w:val="301D32E3"/>
    <w:rsid w:val="302D729E"/>
    <w:rsid w:val="303F594F"/>
    <w:rsid w:val="304E7F5C"/>
    <w:rsid w:val="30516EFB"/>
    <w:rsid w:val="306058EC"/>
    <w:rsid w:val="306C3111"/>
    <w:rsid w:val="30951E5C"/>
    <w:rsid w:val="30970232"/>
    <w:rsid w:val="309B63BE"/>
    <w:rsid w:val="309D08C8"/>
    <w:rsid w:val="30AF7E29"/>
    <w:rsid w:val="30D47336"/>
    <w:rsid w:val="30E958BB"/>
    <w:rsid w:val="31140B8A"/>
    <w:rsid w:val="312E1520"/>
    <w:rsid w:val="31450646"/>
    <w:rsid w:val="31512B41"/>
    <w:rsid w:val="318521D7"/>
    <w:rsid w:val="31864EB8"/>
    <w:rsid w:val="318D4498"/>
    <w:rsid w:val="31910B17"/>
    <w:rsid w:val="31A83080"/>
    <w:rsid w:val="31C6447E"/>
    <w:rsid w:val="31C970ED"/>
    <w:rsid w:val="31E56082"/>
    <w:rsid w:val="31ED49DC"/>
    <w:rsid w:val="31EF5153"/>
    <w:rsid w:val="31F50D77"/>
    <w:rsid w:val="31F65461"/>
    <w:rsid w:val="31F66F86"/>
    <w:rsid w:val="3212272B"/>
    <w:rsid w:val="32142779"/>
    <w:rsid w:val="32195D2C"/>
    <w:rsid w:val="321C5BD1"/>
    <w:rsid w:val="3220530C"/>
    <w:rsid w:val="323F1C36"/>
    <w:rsid w:val="324120A5"/>
    <w:rsid w:val="324A2389"/>
    <w:rsid w:val="3253123E"/>
    <w:rsid w:val="32655415"/>
    <w:rsid w:val="32696B4A"/>
    <w:rsid w:val="3281224F"/>
    <w:rsid w:val="328D502B"/>
    <w:rsid w:val="3295584D"/>
    <w:rsid w:val="329F226D"/>
    <w:rsid w:val="32BA306B"/>
    <w:rsid w:val="32BA750F"/>
    <w:rsid w:val="32BD6FFF"/>
    <w:rsid w:val="32C65EB4"/>
    <w:rsid w:val="32CB171C"/>
    <w:rsid w:val="32F10A57"/>
    <w:rsid w:val="33035D75"/>
    <w:rsid w:val="33064502"/>
    <w:rsid w:val="331E5FDE"/>
    <w:rsid w:val="332B3F69"/>
    <w:rsid w:val="3330157F"/>
    <w:rsid w:val="33356B95"/>
    <w:rsid w:val="334254DE"/>
    <w:rsid w:val="33490893"/>
    <w:rsid w:val="336D4581"/>
    <w:rsid w:val="337551E4"/>
    <w:rsid w:val="339A0381"/>
    <w:rsid w:val="339B5763"/>
    <w:rsid w:val="33C25A13"/>
    <w:rsid w:val="33E32C9F"/>
    <w:rsid w:val="340071A3"/>
    <w:rsid w:val="34024334"/>
    <w:rsid w:val="34056568"/>
    <w:rsid w:val="34140E76"/>
    <w:rsid w:val="341B13BD"/>
    <w:rsid w:val="342441A9"/>
    <w:rsid w:val="3428494C"/>
    <w:rsid w:val="343F11E8"/>
    <w:rsid w:val="34407F12"/>
    <w:rsid w:val="34515C51"/>
    <w:rsid w:val="345614B9"/>
    <w:rsid w:val="345D63A4"/>
    <w:rsid w:val="3466427E"/>
    <w:rsid w:val="34943D90"/>
    <w:rsid w:val="349618B6"/>
    <w:rsid w:val="34A0131B"/>
    <w:rsid w:val="34AC10D9"/>
    <w:rsid w:val="34BA37F6"/>
    <w:rsid w:val="34C226AB"/>
    <w:rsid w:val="34D36666"/>
    <w:rsid w:val="34DA5FB3"/>
    <w:rsid w:val="34EC7728"/>
    <w:rsid w:val="34F34F5A"/>
    <w:rsid w:val="34FF56AD"/>
    <w:rsid w:val="350902DA"/>
    <w:rsid w:val="3512166C"/>
    <w:rsid w:val="35130791"/>
    <w:rsid w:val="351849C1"/>
    <w:rsid w:val="35366BF5"/>
    <w:rsid w:val="3538471B"/>
    <w:rsid w:val="353A0493"/>
    <w:rsid w:val="353B5D87"/>
    <w:rsid w:val="35675D55"/>
    <w:rsid w:val="357E0CC8"/>
    <w:rsid w:val="358D4A67"/>
    <w:rsid w:val="35B57AC8"/>
    <w:rsid w:val="35BD2012"/>
    <w:rsid w:val="35BD2BA5"/>
    <w:rsid w:val="35E11256"/>
    <w:rsid w:val="35F845A7"/>
    <w:rsid w:val="35FA7C22"/>
    <w:rsid w:val="36176A26"/>
    <w:rsid w:val="36444CAC"/>
    <w:rsid w:val="36545584"/>
    <w:rsid w:val="36562DFF"/>
    <w:rsid w:val="36631C6B"/>
    <w:rsid w:val="36714388"/>
    <w:rsid w:val="367A7AD3"/>
    <w:rsid w:val="3680281D"/>
    <w:rsid w:val="369E4A52"/>
    <w:rsid w:val="36AB205A"/>
    <w:rsid w:val="36AB485E"/>
    <w:rsid w:val="36AD0EA9"/>
    <w:rsid w:val="36C7044C"/>
    <w:rsid w:val="36D14E27"/>
    <w:rsid w:val="36F62AE0"/>
    <w:rsid w:val="36FC7FDF"/>
    <w:rsid w:val="36FD5C1C"/>
    <w:rsid w:val="36FD6C55"/>
    <w:rsid w:val="37103BA1"/>
    <w:rsid w:val="37147113"/>
    <w:rsid w:val="371D62BE"/>
    <w:rsid w:val="371F2036"/>
    <w:rsid w:val="37217B5C"/>
    <w:rsid w:val="37346948"/>
    <w:rsid w:val="374675C3"/>
    <w:rsid w:val="37490F58"/>
    <w:rsid w:val="376F4F20"/>
    <w:rsid w:val="37751C56"/>
    <w:rsid w:val="379C32DE"/>
    <w:rsid w:val="37A91900"/>
    <w:rsid w:val="37BC7885"/>
    <w:rsid w:val="37D22C05"/>
    <w:rsid w:val="37D62C30"/>
    <w:rsid w:val="37DE77FC"/>
    <w:rsid w:val="37EE37B7"/>
    <w:rsid w:val="37F039D3"/>
    <w:rsid w:val="37F12C1A"/>
    <w:rsid w:val="37F81714"/>
    <w:rsid w:val="380D00E1"/>
    <w:rsid w:val="38194CD8"/>
    <w:rsid w:val="382F0057"/>
    <w:rsid w:val="383D38AD"/>
    <w:rsid w:val="38482EC7"/>
    <w:rsid w:val="384855BD"/>
    <w:rsid w:val="384D4981"/>
    <w:rsid w:val="38826CBB"/>
    <w:rsid w:val="38954E11"/>
    <w:rsid w:val="38A6346D"/>
    <w:rsid w:val="38C74734"/>
    <w:rsid w:val="38D86FBE"/>
    <w:rsid w:val="3914549F"/>
    <w:rsid w:val="393D2C48"/>
    <w:rsid w:val="393D67A4"/>
    <w:rsid w:val="39407580"/>
    <w:rsid w:val="3943544B"/>
    <w:rsid w:val="39494261"/>
    <w:rsid w:val="39641F82"/>
    <w:rsid w:val="396A50BF"/>
    <w:rsid w:val="39904B26"/>
    <w:rsid w:val="399D58B4"/>
    <w:rsid w:val="39B36A66"/>
    <w:rsid w:val="39D72754"/>
    <w:rsid w:val="39F350B4"/>
    <w:rsid w:val="3A053E3D"/>
    <w:rsid w:val="3A080B60"/>
    <w:rsid w:val="3A0F3616"/>
    <w:rsid w:val="3A103EB8"/>
    <w:rsid w:val="3A351DB7"/>
    <w:rsid w:val="3A5A645D"/>
    <w:rsid w:val="3ABC7B9C"/>
    <w:rsid w:val="3B135A0E"/>
    <w:rsid w:val="3B1E43B3"/>
    <w:rsid w:val="3B400167"/>
    <w:rsid w:val="3B520363"/>
    <w:rsid w:val="3B5F50F7"/>
    <w:rsid w:val="3B750477"/>
    <w:rsid w:val="3B8C4421"/>
    <w:rsid w:val="3B8D6E91"/>
    <w:rsid w:val="3B8E778B"/>
    <w:rsid w:val="3B986F4A"/>
    <w:rsid w:val="3B9A7EDD"/>
    <w:rsid w:val="3BA7084C"/>
    <w:rsid w:val="3BBA2C3D"/>
    <w:rsid w:val="3BBB7E54"/>
    <w:rsid w:val="3BD00368"/>
    <w:rsid w:val="3BD52417"/>
    <w:rsid w:val="3BD827B4"/>
    <w:rsid w:val="3BDC12B7"/>
    <w:rsid w:val="3BE94483"/>
    <w:rsid w:val="3BFA71F9"/>
    <w:rsid w:val="3C0161AE"/>
    <w:rsid w:val="3C07495E"/>
    <w:rsid w:val="3C101F4E"/>
    <w:rsid w:val="3C236125"/>
    <w:rsid w:val="3C2809C3"/>
    <w:rsid w:val="3C362DB8"/>
    <w:rsid w:val="3C395948"/>
    <w:rsid w:val="3C3E127F"/>
    <w:rsid w:val="3C406CD7"/>
    <w:rsid w:val="3C447E49"/>
    <w:rsid w:val="3C510FF7"/>
    <w:rsid w:val="3C592BDC"/>
    <w:rsid w:val="3CA261E2"/>
    <w:rsid w:val="3CA31014"/>
    <w:rsid w:val="3CAA05F4"/>
    <w:rsid w:val="3CC1149A"/>
    <w:rsid w:val="3CCA034E"/>
    <w:rsid w:val="3CDE204C"/>
    <w:rsid w:val="3CDE3DFA"/>
    <w:rsid w:val="3CEF5C3B"/>
    <w:rsid w:val="3D0221DE"/>
    <w:rsid w:val="3D0754BF"/>
    <w:rsid w:val="3D2E2FD3"/>
    <w:rsid w:val="3D303515"/>
    <w:rsid w:val="3D42082D"/>
    <w:rsid w:val="3D4520CB"/>
    <w:rsid w:val="3D712D52"/>
    <w:rsid w:val="3DB133FF"/>
    <w:rsid w:val="3DB80AEF"/>
    <w:rsid w:val="3DBE4EBC"/>
    <w:rsid w:val="3DC1467D"/>
    <w:rsid w:val="3DF2452F"/>
    <w:rsid w:val="3DF47B33"/>
    <w:rsid w:val="3DF902CA"/>
    <w:rsid w:val="3DFB09DB"/>
    <w:rsid w:val="3E012496"/>
    <w:rsid w:val="3E067AAC"/>
    <w:rsid w:val="3E0C5804"/>
    <w:rsid w:val="3E0E7B28"/>
    <w:rsid w:val="3E1C47FE"/>
    <w:rsid w:val="3E29379B"/>
    <w:rsid w:val="3E342A6E"/>
    <w:rsid w:val="3E4E4FAF"/>
    <w:rsid w:val="3E506F79"/>
    <w:rsid w:val="3E565E71"/>
    <w:rsid w:val="3E734A16"/>
    <w:rsid w:val="3E815608"/>
    <w:rsid w:val="3E8C6974"/>
    <w:rsid w:val="3E924155"/>
    <w:rsid w:val="3E944269"/>
    <w:rsid w:val="3F067638"/>
    <w:rsid w:val="3F281CA4"/>
    <w:rsid w:val="3F320CF2"/>
    <w:rsid w:val="3F3348D1"/>
    <w:rsid w:val="3F4A5777"/>
    <w:rsid w:val="3F536B48"/>
    <w:rsid w:val="3F54165D"/>
    <w:rsid w:val="3F5C54AA"/>
    <w:rsid w:val="3F6F78D3"/>
    <w:rsid w:val="3F7F7B16"/>
    <w:rsid w:val="3F836EDA"/>
    <w:rsid w:val="3F8B2C5C"/>
    <w:rsid w:val="3F8C3FE1"/>
    <w:rsid w:val="3F935E11"/>
    <w:rsid w:val="3F9A4950"/>
    <w:rsid w:val="3F9F48BC"/>
    <w:rsid w:val="3FC27A03"/>
    <w:rsid w:val="3FC86D4C"/>
    <w:rsid w:val="3FCF093D"/>
    <w:rsid w:val="3FE756BB"/>
    <w:rsid w:val="3FFC1AB1"/>
    <w:rsid w:val="402D7572"/>
    <w:rsid w:val="40330901"/>
    <w:rsid w:val="4043251F"/>
    <w:rsid w:val="404D19C2"/>
    <w:rsid w:val="4072421D"/>
    <w:rsid w:val="4074688F"/>
    <w:rsid w:val="407B4E98"/>
    <w:rsid w:val="407E090C"/>
    <w:rsid w:val="40880C4C"/>
    <w:rsid w:val="408E0B98"/>
    <w:rsid w:val="40DA4367"/>
    <w:rsid w:val="40E47808"/>
    <w:rsid w:val="40FE77A8"/>
    <w:rsid w:val="410423F9"/>
    <w:rsid w:val="411C75E7"/>
    <w:rsid w:val="41312F38"/>
    <w:rsid w:val="41326E0A"/>
    <w:rsid w:val="415E375B"/>
    <w:rsid w:val="41601281"/>
    <w:rsid w:val="41652D3C"/>
    <w:rsid w:val="4171348E"/>
    <w:rsid w:val="41735459"/>
    <w:rsid w:val="417E5BAB"/>
    <w:rsid w:val="41874A60"/>
    <w:rsid w:val="41A94323"/>
    <w:rsid w:val="41A9666C"/>
    <w:rsid w:val="41E579D9"/>
    <w:rsid w:val="41E97960"/>
    <w:rsid w:val="41F27EFC"/>
    <w:rsid w:val="42067648"/>
    <w:rsid w:val="42075BA1"/>
    <w:rsid w:val="42185754"/>
    <w:rsid w:val="42256780"/>
    <w:rsid w:val="42312C1E"/>
    <w:rsid w:val="424A253C"/>
    <w:rsid w:val="42561AFA"/>
    <w:rsid w:val="425D1C65"/>
    <w:rsid w:val="426052B1"/>
    <w:rsid w:val="4262727B"/>
    <w:rsid w:val="427D2E06"/>
    <w:rsid w:val="42AE24C0"/>
    <w:rsid w:val="42B51AA1"/>
    <w:rsid w:val="42CE4911"/>
    <w:rsid w:val="42DA6098"/>
    <w:rsid w:val="43040332"/>
    <w:rsid w:val="43065D72"/>
    <w:rsid w:val="432B1D63"/>
    <w:rsid w:val="433B1FA6"/>
    <w:rsid w:val="43423543"/>
    <w:rsid w:val="435E5C94"/>
    <w:rsid w:val="43615785"/>
    <w:rsid w:val="43617533"/>
    <w:rsid w:val="4368160D"/>
    <w:rsid w:val="438C0A54"/>
    <w:rsid w:val="43A318F9"/>
    <w:rsid w:val="43AC0629"/>
    <w:rsid w:val="43AC3D8A"/>
    <w:rsid w:val="43EE526A"/>
    <w:rsid w:val="43F16B09"/>
    <w:rsid w:val="43FE2FD4"/>
    <w:rsid w:val="441D16AC"/>
    <w:rsid w:val="441E360D"/>
    <w:rsid w:val="442A3DC9"/>
    <w:rsid w:val="44314AEE"/>
    <w:rsid w:val="44315157"/>
    <w:rsid w:val="443B41D6"/>
    <w:rsid w:val="44457EC5"/>
    <w:rsid w:val="445826E4"/>
    <w:rsid w:val="448E07FB"/>
    <w:rsid w:val="44A21CDC"/>
    <w:rsid w:val="44B32010"/>
    <w:rsid w:val="44B6565C"/>
    <w:rsid w:val="44BC0EC5"/>
    <w:rsid w:val="44C25549"/>
    <w:rsid w:val="44C57CF5"/>
    <w:rsid w:val="44D73C7F"/>
    <w:rsid w:val="44DB1CC2"/>
    <w:rsid w:val="44E34D64"/>
    <w:rsid w:val="44E40D0B"/>
    <w:rsid w:val="44F51D0F"/>
    <w:rsid w:val="44F56185"/>
    <w:rsid w:val="451A3E3D"/>
    <w:rsid w:val="45450B59"/>
    <w:rsid w:val="4569209C"/>
    <w:rsid w:val="456926CF"/>
    <w:rsid w:val="456E0FCB"/>
    <w:rsid w:val="45763769"/>
    <w:rsid w:val="457E387A"/>
    <w:rsid w:val="458C4D3B"/>
    <w:rsid w:val="45905EAD"/>
    <w:rsid w:val="45B46040"/>
    <w:rsid w:val="45BA047D"/>
    <w:rsid w:val="45BA3345"/>
    <w:rsid w:val="45BB5620"/>
    <w:rsid w:val="45C95BD7"/>
    <w:rsid w:val="45E2495B"/>
    <w:rsid w:val="45F4468E"/>
    <w:rsid w:val="46026B1C"/>
    <w:rsid w:val="461C1E7F"/>
    <w:rsid w:val="46363FA1"/>
    <w:rsid w:val="46443AE0"/>
    <w:rsid w:val="46476EB4"/>
    <w:rsid w:val="466B0DF4"/>
    <w:rsid w:val="468B2B0F"/>
    <w:rsid w:val="469814BD"/>
    <w:rsid w:val="46B02CAB"/>
    <w:rsid w:val="46CB706D"/>
    <w:rsid w:val="46CE7D00"/>
    <w:rsid w:val="46D332EB"/>
    <w:rsid w:val="46E6047B"/>
    <w:rsid w:val="46F409CF"/>
    <w:rsid w:val="46FF778E"/>
    <w:rsid w:val="470362B6"/>
    <w:rsid w:val="4710374A"/>
    <w:rsid w:val="47264D1B"/>
    <w:rsid w:val="47271DA3"/>
    <w:rsid w:val="47291754"/>
    <w:rsid w:val="473F5DDD"/>
    <w:rsid w:val="47433201"/>
    <w:rsid w:val="4748112D"/>
    <w:rsid w:val="474D43C2"/>
    <w:rsid w:val="47754C00"/>
    <w:rsid w:val="477E6905"/>
    <w:rsid w:val="478E67CF"/>
    <w:rsid w:val="479002EA"/>
    <w:rsid w:val="479E6FA7"/>
    <w:rsid w:val="47A565BE"/>
    <w:rsid w:val="47B73BC5"/>
    <w:rsid w:val="47B75973"/>
    <w:rsid w:val="47D502C0"/>
    <w:rsid w:val="47D6229D"/>
    <w:rsid w:val="47D966A8"/>
    <w:rsid w:val="47F72214"/>
    <w:rsid w:val="48013776"/>
    <w:rsid w:val="480E5D67"/>
    <w:rsid w:val="482A4397"/>
    <w:rsid w:val="4835194E"/>
    <w:rsid w:val="48390A7E"/>
    <w:rsid w:val="484323CF"/>
    <w:rsid w:val="485853A8"/>
    <w:rsid w:val="486D24D6"/>
    <w:rsid w:val="48981C49"/>
    <w:rsid w:val="48AD19A5"/>
    <w:rsid w:val="48B63E7D"/>
    <w:rsid w:val="48D16101"/>
    <w:rsid w:val="48EA3B26"/>
    <w:rsid w:val="49025314"/>
    <w:rsid w:val="49046564"/>
    <w:rsid w:val="492B5DB0"/>
    <w:rsid w:val="492C413F"/>
    <w:rsid w:val="492E6109"/>
    <w:rsid w:val="494616A5"/>
    <w:rsid w:val="494D2A33"/>
    <w:rsid w:val="495518E8"/>
    <w:rsid w:val="495577EA"/>
    <w:rsid w:val="495D6F47"/>
    <w:rsid w:val="49634005"/>
    <w:rsid w:val="49740D2F"/>
    <w:rsid w:val="49816239"/>
    <w:rsid w:val="49B04D70"/>
    <w:rsid w:val="49C039D6"/>
    <w:rsid w:val="49C22848"/>
    <w:rsid w:val="49C36851"/>
    <w:rsid w:val="49EB058D"/>
    <w:rsid w:val="49F30A7A"/>
    <w:rsid w:val="49FB4A45"/>
    <w:rsid w:val="4A0A0924"/>
    <w:rsid w:val="4A1A0F93"/>
    <w:rsid w:val="4A1C2219"/>
    <w:rsid w:val="4A1C3426"/>
    <w:rsid w:val="4A1C7EC3"/>
    <w:rsid w:val="4A3006EE"/>
    <w:rsid w:val="4A58343D"/>
    <w:rsid w:val="4A695CE9"/>
    <w:rsid w:val="4A6A3718"/>
    <w:rsid w:val="4A857FAB"/>
    <w:rsid w:val="4ABD14F2"/>
    <w:rsid w:val="4AC705C3"/>
    <w:rsid w:val="4AD131F0"/>
    <w:rsid w:val="4AE534AD"/>
    <w:rsid w:val="4AE662A3"/>
    <w:rsid w:val="4AEF3C13"/>
    <w:rsid w:val="4AF943A4"/>
    <w:rsid w:val="4AFD3FE5"/>
    <w:rsid w:val="4B0F1B0A"/>
    <w:rsid w:val="4B1B7B98"/>
    <w:rsid w:val="4B215F25"/>
    <w:rsid w:val="4B271062"/>
    <w:rsid w:val="4B413ED2"/>
    <w:rsid w:val="4B4734B2"/>
    <w:rsid w:val="4B544CCD"/>
    <w:rsid w:val="4B66387D"/>
    <w:rsid w:val="4B7A3887"/>
    <w:rsid w:val="4B887D52"/>
    <w:rsid w:val="4B9761E7"/>
    <w:rsid w:val="4B995CE0"/>
    <w:rsid w:val="4BB5041C"/>
    <w:rsid w:val="4BBD1F4A"/>
    <w:rsid w:val="4BBF0172"/>
    <w:rsid w:val="4BCF1B14"/>
    <w:rsid w:val="4BD5230C"/>
    <w:rsid w:val="4BDB773A"/>
    <w:rsid w:val="4BE11211"/>
    <w:rsid w:val="4BEA116A"/>
    <w:rsid w:val="4BEB4D43"/>
    <w:rsid w:val="4BF61160"/>
    <w:rsid w:val="4C066EC9"/>
    <w:rsid w:val="4C4758C6"/>
    <w:rsid w:val="4C5365B2"/>
    <w:rsid w:val="4C5E6D05"/>
    <w:rsid w:val="4C650094"/>
    <w:rsid w:val="4C7B1416"/>
    <w:rsid w:val="4C982217"/>
    <w:rsid w:val="4CA06133"/>
    <w:rsid w:val="4CA26BF2"/>
    <w:rsid w:val="4CB9218D"/>
    <w:rsid w:val="4CBB02EB"/>
    <w:rsid w:val="4CD60B0D"/>
    <w:rsid w:val="4CD82614"/>
    <w:rsid w:val="4CEC2563"/>
    <w:rsid w:val="4CEE1E37"/>
    <w:rsid w:val="4CFB27A6"/>
    <w:rsid w:val="4D1344EB"/>
    <w:rsid w:val="4D153868"/>
    <w:rsid w:val="4D22461E"/>
    <w:rsid w:val="4D3161C8"/>
    <w:rsid w:val="4D467EC5"/>
    <w:rsid w:val="4D4759EB"/>
    <w:rsid w:val="4D553C64"/>
    <w:rsid w:val="4D587BF8"/>
    <w:rsid w:val="4D5F2D35"/>
    <w:rsid w:val="4D9371EF"/>
    <w:rsid w:val="4DA60964"/>
    <w:rsid w:val="4DAD1CF2"/>
    <w:rsid w:val="4DCB2178"/>
    <w:rsid w:val="4DD52FF7"/>
    <w:rsid w:val="4DE358F1"/>
    <w:rsid w:val="4DF04797"/>
    <w:rsid w:val="4DF27705"/>
    <w:rsid w:val="4DF94F37"/>
    <w:rsid w:val="4DFD7D4B"/>
    <w:rsid w:val="4E04568A"/>
    <w:rsid w:val="4E12786B"/>
    <w:rsid w:val="4E2F0959"/>
    <w:rsid w:val="4E37780E"/>
    <w:rsid w:val="4E3E09D7"/>
    <w:rsid w:val="4E720846"/>
    <w:rsid w:val="4E7D6677"/>
    <w:rsid w:val="4E7E543D"/>
    <w:rsid w:val="4E9A3978"/>
    <w:rsid w:val="4EA578C4"/>
    <w:rsid w:val="4EA74993"/>
    <w:rsid w:val="4EAF1A9A"/>
    <w:rsid w:val="4EC015B1"/>
    <w:rsid w:val="4EC254AE"/>
    <w:rsid w:val="4EC55EBD"/>
    <w:rsid w:val="4ECC61A8"/>
    <w:rsid w:val="4EDB463D"/>
    <w:rsid w:val="4EDD6607"/>
    <w:rsid w:val="4EF120B3"/>
    <w:rsid w:val="4F1B0EDE"/>
    <w:rsid w:val="4F232E9B"/>
    <w:rsid w:val="4F2A1121"/>
    <w:rsid w:val="4F354564"/>
    <w:rsid w:val="4F4164EF"/>
    <w:rsid w:val="4F496F30"/>
    <w:rsid w:val="4F563CC4"/>
    <w:rsid w:val="4F6F35DA"/>
    <w:rsid w:val="4F6F4D85"/>
    <w:rsid w:val="4FC275AB"/>
    <w:rsid w:val="4FC43323"/>
    <w:rsid w:val="4FC62ECE"/>
    <w:rsid w:val="4FDC5D22"/>
    <w:rsid w:val="50056CDB"/>
    <w:rsid w:val="50067556"/>
    <w:rsid w:val="50125E3D"/>
    <w:rsid w:val="5023629C"/>
    <w:rsid w:val="50416722"/>
    <w:rsid w:val="504D0B67"/>
    <w:rsid w:val="504E007C"/>
    <w:rsid w:val="50720FD1"/>
    <w:rsid w:val="50827466"/>
    <w:rsid w:val="50A81AB3"/>
    <w:rsid w:val="50B52C6C"/>
    <w:rsid w:val="50C221A5"/>
    <w:rsid w:val="50D43A3A"/>
    <w:rsid w:val="50E023DF"/>
    <w:rsid w:val="50E41A3B"/>
    <w:rsid w:val="50ED2C81"/>
    <w:rsid w:val="511E4CB5"/>
    <w:rsid w:val="51207B72"/>
    <w:rsid w:val="512A365A"/>
    <w:rsid w:val="514C1822"/>
    <w:rsid w:val="515B2DD4"/>
    <w:rsid w:val="5165116D"/>
    <w:rsid w:val="516B191A"/>
    <w:rsid w:val="517448D5"/>
    <w:rsid w:val="517B2107"/>
    <w:rsid w:val="519136D9"/>
    <w:rsid w:val="519311FF"/>
    <w:rsid w:val="51AE428B"/>
    <w:rsid w:val="51BF1FF4"/>
    <w:rsid w:val="51C66964"/>
    <w:rsid w:val="51C8534D"/>
    <w:rsid w:val="51C95089"/>
    <w:rsid w:val="51DA46B4"/>
    <w:rsid w:val="51E25CE3"/>
    <w:rsid w:val="51F26C48"/>
    <w:rsid w:val="51F47681"/>
    <w:rsid w:val="520E6AD8"/>
    <w:rsid w:val="521D49F9"/>
    <w:rsid w:val="52297AE9"/>
    <w:rsid w:val="52302EF2"/>
    <w:rsid w:val="524B2B50"/>
    <w:rsid w:val="525766D1"/>
    <w:rsid w:val="525A0496"/>
    <w:rsid w:val="52721545"/>
    <w:rsid w:val="527A2F8D"/>
    <w:rsid w:val="528374C6"/>
    <w:rsid w:val="52A116FA"/>
    <w:rsid w:val="52B4142D"/>
    <w:rsid w:val="52C13B4A"/>
    <w:rsid w:val="52C36F0C"/>
    <w:rsid w:val="52CD63F3"/>
    <w:rsid w:val="52DA2027"/>
    <w:rsid w:val="52F074A0"/>
    <w:rsid w:val="530A3743"/>
    <w:rsid w:val="53220A8C"/>
    <w:rsid w:val="532365B3"/>
    <w:rsid w:val="53290B7B"/>
    <w:rsid w:val="532A0C0B"/>
    <w:rsid w:val="533D26B1"/>
    <w:rsid w:val="53784B50"/>
    <w:rsid w:val="538C05FC"/>
    <w:rsid w:val="539574B0"/>
    <w:rsid w:val="53AF3411"/>
    <w:rsid w:val="53B52B8D"/>
    <w:rsid w:val="53CC635B"/>
    <w:rsid w:val="53D901B4"/>
    <w:rsid w:val="53DF072C"/>
    <w:rsid w:val="53E775E0"/>
    <w:rsid w:val="53FA5565"/>
    <w:rsid w:val="541B2293"/>
    <w:rsid w:val="542919A7"/>
    <w:rsid w:val="545729B8"/>
    <w:rsid w:val="54771836"/>
    <w:rsid w:val="547B6144"/>
    <w:rsid w:val="547C72FA"/>
    <w:rsid w:val="5490784C"/>
    <w:rsid w:val="549F2A3D"/>
    <w:rsid w:val="54A06FA5"/>
    <w:rsid w:val="54A97AB6"/>
    <w:rsid w:val="54C932DF"/>
    <w:rsid w:val="54D2188E"/>
    <w:rsid w:val="54D94806"/>
    <w:rsid w:val="54DE5DF0"/>
    <w:rsid w:val="54DF16B0"/>
    <w:rsid w:val="54F26ED7"/>
    <w:rsid w:val="54FB2D2D"/>
    <w:rsid w:val="54FE72D7"/>
    <w:rsid w:val="55357FCE"/>
    <w:rsid w:val="553655E5"/>
    <w:rsid w:val="55891AB5"/>
    <w:rsid w:val="55A21A11"/>
    <w:rsid w:val="55A677AF"/>
    <w:rsid w:val="55AF79CA"/>
    <w:rsid w:val="55C220B3"/>
    <w:rsid w:val="55C8590C"/>
    <w:rsid w:val="55E62245"/>
    <w:rsid w:val="55E65886"/>
    <w:rsid w:val="55F304BE"/>
    <w:rsid w:val="56002BDB"/>
    <w:rsid w:val="561D3080"/>
    <w:rsid w:val="562468CA"/>
    <w:rsid w:val="563025B6"/>
    <w:rsid w:val="565847C5"/>
    <w:rsid w:val="56633896"/>
    <w:rsid w:val="56735AC3"/>
    <w:rsid w:val="568455BA"/>
    <w:rsid w:val="56A240CD"/>
    <w:rsid w:val="56A96DCF"/>
    <w:rsid w:val="56C65BD3"/>
    <w:rsid w:val="56D4209E"/>
    <w:rsid w:val="56DB69E5"/>
    <w:rsid w:val="56DF6E86"/>
    <w:rsid w:val="572B1EDA"/>
    <w:rsid w:val="572D5C52"/>
    <w:rsid w:val="57376AD1"/>
    <w:rsid w:val="57607DD5"/>
    <w:rsid w:val="576C0528"/>
    <w:rsid w:val="57712B7F"/>
    <w:rsid w:val="577E200A"/>
    <w:rsid w:val="57995095"/>
    <w:rsid w:val="57BB500C"/>
    <w:rsid w:val="57C245EC"/>
    <w:rsid w:val="57E722A5"/>
    <w:rsid w:val="57F86260"/>
    <w:rsid w:val="57FE314A"/>
    <w:rsid w:val="5816406A"/>
    <w:rsid w:val="582C7CB7"/>
    <w:rsid w:val="584559AE"/>
    <w:rsid w:val="58550F19"/>
    <w:rsid w:val="585C3C2E"/>
    <w:rsid w:val="585F1E3B"/>
    <w:rsid w:val="58604A8A"/>
    <w:rsid w:val="586C6306"/>
    <w:rsid w:val="586D09FC"/>
    <w:rsid w:val="588E44CE"/>
    <w:rsid w:val="58A11128"/>
    <w:rsid w:val="58B101BD"/>
    <w:rsid w:val="58C16652"/>
    <w:rsid w:val="58CB74D0"/>
    <w:rsid w:val="58D24B46"/>
    <w:rsid w:val="58E007AE"/>
    <w:rsid w:val="58E20901"/>
    <w:rsid w:val="59116657"/>
    <w:rsid w:val="59301A29"/>
    <w:rsid w:val="5932754F"/>
    <w:rsid w:val="59377BAA"/>
    <w:rsid w:val="59527BF2"/>
    <w:rsid w:val="595A2602"/>
    <w:rsid w:val="59624BC4"/>
    <w:rsid w:val="596646CD"/>
    <w:rsid w:val="597247E0"/>
    <w:rsid w:val="59911E4A"/>
    <w:rsid w:val="59916541"/>
    <w:rsid w:val="59A85A64"/>
    <w:rsid w:val="59AC5554"/>
    <w:rsid w:val="59BF2923"/>
    <w:rsid w:val="59C10F0E"/>
    <w:rsid w:val="59CC3500"/>
    <w:rsid w:val="5A0031AA"/>
    <w:rsid w:val="5A094754"/>
    <w:rsid w:val="5A1A18E6"/>
    <w:rsid w:val="5A27795C"/>
    <w:rsid w:val="5A290952"/>
    <w:rsid w:val="5A513A05"/>
    <w:rsid w:val="5A550124"/>
    <w:rsid w:val="5A680140"/>
    <w:rsid w:val="5A6951F3"/>
    <w:rsid w:val="5A755CB8"/>
    <w:rsid w:val="5AA13369"/>
    <w:rsid w:val="5AA71877"/>
    <w:rsid w:val="5AC266B1"/>
    <w:rsid w:val="5ACC5271"/>
    <w:rsid w:val="5AD308BE"/>
    <w:rsid w:val="5AF02B4E"/>
    <w:rsid w:val="5B0311A3"/>
    <w:rsid w:val="5B0D6BCF"/>
    <w:rsid w:val="5B280C0A"/>
    <w:rsid w:val="5B2F1F99"/>
    <w:rsid w:val="5B3235CA"/>
    <w:rsid w:val="5B3A6B8F"/>
    <w:rsid w:val="5B3D1252"/>
    <w:rsid w:val="5B3F5F54"/>
    <w:rsid w:val="5B4001D6"/>
    <w:rsid w:val="5B4B2B4A"/>
    <w:rsid w:val="5B547C51"/>
    <w:rsid w:val="5B5A2D8E"/>
    <w:rsid w:val="5B5D48F5"/>
    <w:rsid w:val="5B6339F0"/>
    <w:rsid w:val="5B6836FC"/>
    <w:rsid w:val="5B86337F"/>
    <w:rsid w:val="5B8A3673"/>
    <w:rsid w:val="5B950E60"/>
    <w:rsid w:val="5BC27869"/>
    <w:rsid w:val="5BCA5B56"/>
    <w:rsid w:val="5BE014E5"/>
    <w:rsid w:val="5BE30FD5"/>
    <w:rsid w:val="5BEC7E8A"/>
    <w:rsid w:val="5C1124BC"/>
    <w:rsid w:val="5C125416"/>
    <w:rsid w:val="5C2B284A"/>
    <w:rsid w:val="5C2E2250"/>
    <w:rsid w:val="5C3B496D"/>
    <w:rsid w:val="5C3F0010"/>
    <w:rsid w:val="5C470371"/>
    <w:rsid w:val="5C4E644E"/>
    <w:rsid w:val="5C513E1C"/>
    <w:rsid w:val="5C5E240A"/>
    <w:rsid w:val="5C643EC4"/>
    <w:rsid w:val="5C653798"/>
    <w:rsid w:val="5CA42512"/>
    <w:rsid w:val="5CA6628A"/>
    <w:rsid w:val="5CBD5382"/>
    <w:rsid w:val="5CC05912"/>
    <w:rsid w:val="5CCC35AD"/>
    <w:rsid w:val="5CD821BC"/>
    <w:rsid w:val="5CF61096"/>
    <w:rsid w:val="5D211DB5"/>
    <w:rsid w:val="5D376EFB"/>
    <w:rsid w:val="5D47554F"/>
    <w:rsid w:val="5D5A7075"/>
    <w:rsid w:val="5D6B3030"/>
    <w:rsid w:val="5D6B74D4"/>
    <w:rsid w:val="5D796E66"/>
    <w:rsid w:val="5D7E0FB5"/>
    <w:rsid w:val="5D9B58D7"/>
    <w:rsid w:val="5D9B5A9B"/>
    <w:rsid w:val="5DA01D3C"/>
    <w:rsid w:val="5DB93D9B"/>
    <w:rsid w:val="5DC36F01"/>
    <w:rsid w:val="5DCA244C"/>
    <w:rsid w:val="5DCD5A99"/>
    <w:rsid w:val="5DDB01B6"/>
    <w:rsid w:val="5DDD2180"/>
    <w:rsid w:val="5DE132F2"/>
    <w:rsid w:val="5DED7EE9"/>
    <w:rsid w:val="5E005E6E"/>
    <w:rsid w:val="5E01269A"/>
    <w:rsid w:val="5E0771FD"/>
    <w:rsid w:val="5E083A17"/>
    <w:rsid w:val="5E0B6AC1"/>
    <w:rsid w:val="5E1436C8"/>
    <w:rsid w:val="5E145476"/>
    <w:rsid w:val="5E2F29E1"/>
    <w:rsid w:val="5E344916"/>
    <w:rsid w:val="5E451AD3"/>
    <w:rsid w:val="5E5F0DE7"/>
    <w:rsid w:val="5E824D8B"/>
    <w:rsid w:val="5E8A564A"/>
    <w:rsid w:val="5E99597B"/>
    <w:rsid w:val="5EA762EA"/>
    <w:rsid w:val="5EB03976"/>
    <w:rsid w:val="5EDB753D"/>
    <w:rsid w:val="5EE4309A"/>
    <w:rsid w:val="5EE519F1"/>
    <w:rsid w:val="5F007E70"/>
    <w:rsid w:val="5F021772"/>
    <w:rsid w:val="5F361FC2"/>
    <w:rsid w:val="5F3758C0"/>
    <w:rsid w:val="5F4A22D5"/>
    <w:rsid w:val="5F6441DB"/>
    <w:rsid w:val="5F687B17"/>
    <w:rsid w:val="5F6940CF"/>
    <w:rsid w:val="5F84662B"/>
    <w:rsid w:val="5FA234F4"/>
    <w:rsid w:val="5FA37FDB"/>
    <w:rsid w:val="5FA62A45"/>
    <w:rsid w:val="5FB366B3"/>
    <w:rsid w:val="5FBC439A"/>
    <w:rsid w:val="5FBE1B3D"/>
    <w:rsid w:val="5FC86518"/>
    <w:rsid w:val="5FFB68ED"/>
    <w:rsid w:val="60002155"/>
    <w:rsid w:val="60091BB9"/>
    <w:rsid w:val="60097ACC"/>
    <w:rsid w:val="600A20CC"/>
    <w:rsid w:val="601B2F10"/>
    <w:rsid w:val="603675AB"/>
    <w:rsid w:val="603E4A2C"/>
    <w:rsid w:val="604C0D0F"/>
    <w:rsid w:val="60524668"/>
    <w:rsid w:val="605424A1"/>
    <w:rsid w:val="605D1356"/>
    <w:rsid w:val="60600E46"/>
    <w:rsid w:val="606D70BF"/>
    <w:rsid w:val="60777279"/>
    <w:rsid w:val="60791F08"/>
    <w:rsid w:val="60826808"/>
    <w:rsid w:val="60896E4C"/>
    <w:rsid w:val="60CE5DB0"/>
    <w:rsid w:val="60D1764E"/>
    <w:rsid w:val="60F62D83"/>
    <w:rsid w:val="60F670B5"/>
    <w:rsid w:val="610100D1"/>
    <w:rsid w:val="61047A23"/>
    <w:rsid w:val="610D0ED6"/>
    <w:rsid w:val="61161505"/>
    <w:rsid w:val="612C0D28"/>
    <w:rsid w:val="6131633F"/>
    <w:rsid w:val="61447363"/>
    <w:rsid w:val="614918DA"/>
    <w:rsid w:val="6162474A"/>
    <w:rsid w:val="616404C2"/>
    <w:rsid w:val="617002E8"/>
    <w:rsid w:val="61700C15"/>
    <w:rsid w:val="617A701F"/>
    <w:rsid w:val="61915DCF"/>
    <w:rsid w:val="619E2377"/>
    <w:rsid w:val="61B52ACC"/>
    <w:rsid w:val="61C3343B"/>
    <w:rsid w:val="61CE1DDF"/>
    <w:rsid w:val="61FE0917"/>
    <w:rsid w:val="6208709F"/>
    <w:rsid w:val="620B6BD5"/>
    <w:rsid w:val="6211064A"/>
    <w:rsid w:val="623D6CC3"/>
    <w:rsid w:val="62467BC8"/>
    <w:rsid w:val="6247406C"/>
    <w:rsid w:val="624D4635"/>
    <w:rsid w:val="625D388F"/>
    <w:rsid w:val="627F48F3"/>
    <w:rsid w:val="628A3F58"/>
    <w:rsid w:val="62970C2B"/>
    <w:rsid w:val="62A74B0A"/>
    <w:rsid w:val="62B2525D"/>
    <w:rsid w:val="62B80AC5"/>
    <w:rsid w:val="62C1727D"/>
    <w:rsid w:val="62CE18BE"/>
    <w:rsid w:val="62D91D5F"/>
    <w:rsid w:val="62FA0AE3"/>
    <w:rsid w:val="631A52DC"/>
    <w:rsid w:val="632223E3"/>
    <w:rsid w:val="6333639E"/>
    <w:rsid w:val="63387E58"/>
    <w:rsid w:val="633B54A7"/>
    <w:rsid w:val="6350384D"/>
    <w:rsid w:val="63612F0B"/>
    <w:rsid w:val="6379767B"/>
    <w:rsid w:val="639808F7"/>
    <w:rsid w:val="63B05C41"/>
    <w:rsid w:val="63BC2837"/>
    <w:rsid w:val="63C96D02"/>
    <w:rsid w:val="63E145A8"/>
    <w:rsid w:val="63F20007"/>
    <w:rsid w:val="63F518A5"/>
    <w:rsid w:val="64095351"/>
    <w:rsid w:val="640B52A9"/>
    <w:rsid w:val="643B7C00"/>
    <w:rsid w:val="643E022A"/>
    <w:rsid w:val="643E324C"/>
    <w:rsid w:val="64410F8F"/>
    <w:rsid w:val="647220FE"/>
    <w:rsid w:val="64801EFA"/>
    <w:rsid w:val="648961FC"/>
    <w:rsid w:val="64DD0CB7"/>
    <w:rsid w:val="64EA33D4"/>
    <w:rsid w:val="64FF0C2E"/>
    <w:rsid w:val="65014E03"/>
    <w:rsid w:val="650A251C"/>
    <w:rsid w:val="650E70C3"/>
    <w:rsid w:val="65102E3B"/>
    <w:rsid w:val="65295CAB"/>
    <w:rsid w:val="65297A59"/>
    <w:rsid w:val="65361EBD"/>
    <w:rsid w:val="65476131"/>
    <w:rsid w:val="655B398A"/>
    <w:rsid w:val="65615E7B"/>
    <w:rsid w:val="657B5DDA"/>
    <w:rsid w:val="6597539C"/>
    <w:rsid w:val="65A13A93"/>
    <w:rsid w:val="65B70105"/>
    <w:rsid w:val="65D147F7"/>
    <w:rsid w:val="65D31C24"/>
    <w:rsid w:val="65D75707"/>
    <w:rsid w:val="65E971E8"/>
    <w:rsid w:val="65F62819"/>
    <w:rsid w:val="66000A43"/>
    <w:rsid w:val="660202AA"/>
    <w:rsid w:val="66195D1F"/>
    <w:rsid w:val="66554522"/>
    <w:rsid w:val="66703465"/>
    <w:rsid w:val="669B6734"/>
    <w:rsid w:val="669C425A"/>
    <w:rsid w:val="66A979FF"/>
    <w:rsid w:val="66B141AA"/>
    <w:rsid w:val="66B9395D"/>
    <w:rsid w:val="66C33EDD"/>
    <w:rsid w:val="66C739CD"/>
    <w:rsid w:val="66D103A8"/>
    <w:rsid w:val="66F7130F"/>
    <w:rsid w:val="670A12C0"/>
    <w:rsid w:val="671F08FD"/>
    <w:rsid w:val="671F55B7"/>
    <w:rsid w:val="67204E8B"/>
    <w:rsid w:val="672E5483"/>
    <w:rsid w:val="6747066A"/>
    <w:rsid w:val="67580AC9"/>
    <w:rsid w:val="675F0460"/>
    <w:rsid w:val="678278F4"/>
    <w:rsid w:val="67A67140"/>
    <w:rsid w:val="67B657F0"/>
    <w:rsid w:val="67BD092C"/>
    <w:rsid w:val="67E336C4"/>
    <w:rsid w:val="67FF7197"/>
    <w:rsid w:val="68000819"/>
    <w:rsid w:val="68037E53"/>
    <w:rsid w:val="680B78E9"/>
    <w:rsid w:val="681335F7"/>
    <w:rsid w:val="68134B7B"/>
    <w:rsid w:val="68282249"/>
    <w:rsid w:val="68336E40"/>
    <w:rsid w:val="68355EC5"/>
    <w:rsid w:val="68376930"/>
    <w:rsid w:val="6850354E"/>
    <w:rsid w:val="68522F5F"/>
    <w:rsid w:val="6852376A"/>
    <w:rsid w:val="685C6684"/>
    <w:rsid w:val="686C24CA"/>
    <w:rsid w:val="686F7E78"/>
    <w:rsid w:val="688B086D"/>
    <w:rsid w:val="68921DB9"/>
    <w:rsid w:val="689F0032"/>
    <w:rsid w:val="68A65864"/>
    <w:rsid w:val="68A83AB9"/>
    <w:rsid w:val="68B03FED"/>
    <w:rsid w:val="68B735CD"/>
    <w:rsid w:val="68BB30BE"/>
    <w:rsid w:val="68DB72BC"/>
    <w:rsid w:val="68E136C0"/>
    <w:rsid w:val="69052D9D"/>
    <w:rsid w:val="691D5D30"/>
    <w:rsid w:val="691F15AB"/>
    <w:rsid w:val="69256789"/>
    <w:rsid w:val="6931308F"/>
    <w:rsid w:val="69492A51"/>
    <w:rsid w:val="699B2EEF"/>
    <w:rsid w:val="69A973BA"/>
    <w:rsid w:val="69CA7330"/>
    <w:rsid w:val="69CC4E56"/>
    <w:rsid w:val="69E2467A"/>
    <w:rsid w:val="69E91EAC"/>
    <w:rsid w:val="69F94009"/>
    <w:rsid w:val="6A15301F"/>
    <w:rsid w:val="6A1F141A"/>
    <w:rsid w:val="6A244C7B"/>
    <w:rsid w:val="6A274783"/>
    <w:rsid w:val="6A3F7D1E"/>
    <w:rsid w:val="6A590DE0"/>
    <w:rsid w:val="6A75729C"/>
    <w:rsid w:val="6A892D47"/>
    <w:rsid w:val="6A9040D6"/>
    <w:rsid w:val="6A9F0ACA"/>
    <w:rsid w:val="6AAB0F10"/>
    <w:rsid w:val="6AAB664D"/>
    <w:rsid w:val="6AB62BC4"/>
    <w:rsid w:val="6AB9362D"/>
    <w:rsid w:val="6ACF453D"/>
    <w:rsid w:val="6AFC176B"/>
    <w:rsid w:val="6B013226"/>
    <w:rsid w:val="6B1765A5"/>
    <w:rsid w:val="6B235DBA"/>
    <w:rsid w:val="6B317667"/>
    <w:rsid w:val="6B4214C7"/>
    <w:rsid w:val="6B497AD5"/>
    <w:rsid w:val="6B5F2C31"/>
    <w:rsid w:val="6B67752D"/>
    <w:rsid w:val="6B6D177C"/>
    <w:rsid w:val="6B777F82"/>
    <w:rsid w:val="6B882FFF"/>
    <w:rsid w:val="6B8A4FC9"/>
    <w:rsid w:val="6B930322"/>
    <w:rsid w:val="6BB81A42"/>
    <w:rsid w:val="6BBA3B00"/>
    <w:rsid w:val="6BC524A5"/>
    <w:rsid w:val="6BCC3834"/>
    <w:rsid w:val="6BDF7A52"/>
    <w:rsid w:val="6BE05AB1"/>
    <w:rsid w:val="6BEC358E"/>
    <w:rsid w:val="6BEC7A32"/>
    <w:rsid w:val="6BF40694"/>
    <w:rsid w:val="6C007039"/>
    <w:rsid w:val="6C042FCD"/>
    <w:rsid w:val="6C1E7857"/>
    <w:rsid w:val="6C206754"/>
    <w:rsid w:val="6C262F44"/>
    <w:rsid w:val="6C4E5FF7"/>
    <w:rsid w:val="6C6B6BA9"/>
    <w:rsid w:val="6C8C3B94"/>
    <w:rsid w:val="6C9F6A12"/>
    <w:rsid w:val="6CA420BB"/>
    <w:rsid w:val="6CB00F70"/>
    <w:rsid w:val="6CB5251A"/>
    <w:rsid w:val="6CB70040"/>
    <w:rsid w:val="6CBA2EBB"/>
    <w:rsid w:val="6CCE7C4E"/>
    <w:rsid w:val="6CDF6C9B"/>
    <w:rsid w:val="6CE10C19"/>
    <w:rsid w:val="6CE36250"/>
    <w:rsid w:val="6CEE3336"/>
    <w:rsid w:val="6D0466C0"/>
    <w:rsid w:val="6D0603DF"/>
    <w:rsid w:val="6D0A20C6"/>
    <w:rsid w:val="6D2D5459"/>
    <w:rsid w:val="6D513FF0"/>
    <w:rsid w:val="6D521B17"/>
    <w:rsid w:val="6D5E2269"/>
    <w:rsid w:val="6D732458"/>
    <w:rsid w:val="6D7B1158"/>
    <w:rsid w:val="6D8A7502"/>
    <w:rsid w:val="6DA00AD4"/>
    <w:rsid w:val="6DA07690"/>
    <w:rsid w:val="6DA21E39"/>
    <w:rsid w:val="6DA85B2A"/>
    <w:rsid w:val="6DB63E53"/>
    <w:rsid w:val="6DC24EEE"/>
    <w:rsid w:val="6DD565F4"/>
    <w:rsid w:val="6DE4548A"/>
    <w:rsid w:val="6E056B89"/>
    <w:rsid w:val="6E0F5819"/>
    <w:rsid w:val="6E211FB3"/>
    <w:rsid w:val="6E2217EA"/>
    <w:rsid w:val="6E250FD9"/>
    <w:rsid w:val="6E25722B"/>
    <w:rsid w:val="6E2D7C6F"/>
    <w:rsid w:val="6E3047CF"/>
    <w:rsid w:val="6E5C5AE0"/>
    <w:rsid w:val="6E861F74"/>
    <w:rsid w:val="6E9A79E9"/>
    <w:rsid w:val="6EA570B1"/>
    <w:rsid w:val="6EB14BEE"/>
    <w:rsid w:val="6EB3357B"/>
    <w:rsid w:val="6EBD7464"/>
    <w:rsid w:val="6ECD6A46"/>
    <w:rsid w:val="6ECE341F"/>
    <w:rsid w:val="6EE60768"/>
    <w:rsid w:val="6EE67A4D"/>
    <w:rsid w:val="6EE708FC"/>
    <w:rsid w:val="6F2F65B3"/>
    <w:rsid w:val="6F495B16"/>
    <w:rsid w:val="6F5558EE"/>
    <w:rsid w:val="6F5F0599"/>
    <w:rsid w:val="6F685621"/>
    <w:rsid w:val="6F85245F"/>
    <w:rsid w:val="6F8E2B3A"/>
    <w:rsid w:val="6FA7439C"/>
    <w:rsid w:val="6FA74F6D"/>
    <w:rsid w:val="6FAF14A2"/>
    <w:rsid w:val="6FB62831"/>
    <w:rsid w:val="6FC34F4E"/>
    <w:rsid w:val="6FC6243E"/>
    <w:rsid w:val="6FD40F09"/>
    <w:rsid w:val="6FFF65E6"/>
    <w:rsid w:val="70074E3A"/>
    <w:rsid w:val="700D2AD5"/>
    <w:rsid w:val="700F0193"/>
    <w:rsid w:val="702E7B49"/>
    <w:rsid w:val="703A6FBE"/>
    <w:rsid w:val="70422316"/>
    <w:rsid w:val="70495453"/>
    <w:rsid w:val="7053007F"/>
    <w:rsid w:val="705D2CAC"/>
    <w:rsid w:val="706109EE"/>
    <w:rsid w:val="707A0C0D"/>
    <w:rsid w:val="707B1384"/>
    <w:rsid w:val="70820965"/>
    <w:rsid w:val="70A72972"/>
    <w:rsid w:val="70B07280"/>
    <w:rsid w:val="70C77C5F"/>
    <w:rsid w:val="710E5AEC"/>
    <w:rsid w:val="71245578"/>
    <w:rsid w:val="712E63F7"/>
    <w:rsid w:val="713C6D66"/>
    <w:rsid w:val="7148086A"/>
    <w:rsid w:val="716562BC"/>
    <w:rsid w:val="71663DE2"/>
    <w:rsid w:val="718524BB"/>
    <w:rsid w:val="718D136F"/>
    <w:rsid w:val="718E5A88"/>
    <w:rsid w:val="71925AA7"/>
    <w:rsid w:val="71A010A2"/>
    <w:rsid w:val="71AA3CCF"/>
    <w:rsid w:val="71B62725"/>
    <w:rsid w:val="71C91E9F"/>
    <w:rsid w:val="71CA4EB4"/>
    <w:rsid w:val="71D30BBF"/>
    <w:rsid w:val="71D60F68"/>
    <w:rsid w:val="71D92806"/>
    <w:rsid w:val="71ED0615"/>
    <w:rsid w:val="71F90CAC"/>
    <w:rsid w:val="720C498A"/>
    <w:rsid w:val="72111FA0"/>
    <w:rsid w:val="722B1015"/>
    <w:rsid w:val="72331BD1"/>
    <w:rsid w:val="72402885"/>
    <w:rsid w:val="724C122A"/>
    <w:rsid w:val="724F2AC9"/>
    <w:rsid w:val="7258197D"/>
    <w:rsid w:val="725B146D"/>
    <w:rsid w:val="725F0F5E"/>
    <w:rsid w:val="726F75AB"/>
    <w:rsid w:val="72A34FDA"/>
    <w:rsid w:val="72A57DCD"/>
    <w:rsid w:val="72BB0ABC"/>
    <w:rsid w:val="72C96FEA"/>
    <w:rsid w:val="72E06587"/>
    <w:rsid w:val="730241B0"/>
    <w:rsid w:val="73027B3B"/>
    <w:rsid w:val="7329156C"/>
    <w:rsid w:val="733028FA"/>
    <w:rsid w:val="73685CDE"/>
    <w:rsid w:val="737D359B"/>
    <w:rsid w:val="738B7B30"/>
    <w:rsid w:val="73986E6C"/>
    <w:rsid w:val="73A3131E"/>
    <w:rsid w:val="73B250BD"/>
    <w:rsid w:val="73B27FC4"/>
    <w:rsid w:val="73B40E35"/>
    <w:rsid w:val="73CF2113"/>
    <w:rsid w:val="73E65A38"/>
    <w:rsid w:val="73ED4347"/>
    <w:rsid w:val="74000C22"/>
    <w:rsid w:val="740A314B"/>
    <w:rsid w:val="741144D9"/>
    <w:rsid w:val="74150F90"/>
    <w:rsid w:val="744A14B9"/>
    <w:rsid w:val="747E1443"/>
    <w:rsid w:val="747F58E7"/>
    <w:rsid w:val="74D85983"/>
    <w:rsid w:val="74DA0AD6"/>
    <w:rsid w:val="74EA0887"/>
    <w:rsid w:val="75153B55"/>
    <w:rsid w:val="752A7BA3"/>
    <w:rsid w:val="752C70F1"/>
    <w:rsid w:val="753478E4"/>
    <w:rsid w:val="75497CA3"/>
    <w:rsid w:val="758D4034"/>
    <w:rsid w:val="75BD52C1"/>
    <w:rsid w:val="75BF3AC1"/>
    <w:rsid w:val="75CF63FA"/>
    <w:rsid w:val="75EB0D5A"/>
    <w:rsid w:val="75ED6880"/>
    <w:rsid w:val="75EF25F8"/>
    <w:rsid w:val="75EF5122"/>
    <w:rsid w:val="75F03378"/>
    <w:rsid w:val="760B6D06"/>
    <w:rsid w:val="760D0CD1"/>
    <w:rsid w:val="760E5945"/>
    <w:rsid w:val="760F2C9B"/>
    <w:rsid w:val="763224E5"/>
    <w:rsid w:val="76400AA9"/>
    <w:rsid w:val="76911902"/>
    <w:rsid w:val="769530A5"/>
    <w:rsid w:val="76B3172E"/>
    <w:rsid w:val="76B455F0"/>
    <w:rsid w:val="76C07AF1"/>
    <w:rsid w:val="76DB492B"/>
    <w:rsid w:val="76FA74A7"/>
    <w:rsid w:val="77170059"/>
    <w:rsid w:val="77241419"/>
    <w:rsid w:val="77264973"/>
    <w:rsid w:val="77273E1A"/>
    <w:rsid w:val="7728424C"/>
    <w:rsid w:val="773F3B75"/>
    <w:rsid w:val="77440722"/>
    <w:rsid w:val="77590CF6"/>
    <w:rsid w:val="77701517"/>
    <w:rsid w:val="777A05E8"/>
    <w:rsid w:val="777D05B3"/>
    <w:rsid w:val="777F175A"/>
    <w:rsid w:val="778D7AB3"/>
    <w:rsid w:val="779C40BA"/>
    <w:rsid w:val="77A3677F"/>
    <w:rsid w:val="77E65C7D"/>
    <w:rsid w:val="77E84005"/>
    <w:rsid w:val="77F07F89"/>
    <w:rsid w:val="77F79321"/>
    <w:rsid w:val="781159F7"/>
    <w:rsid w:val="7822278A"/>
    <w:rsid w:val="78266E28"/>
    <w:rsid w:val="783C3AEF"/>
    <w:rsid w:val="7851759A"/>
    <w:rsid w:val="78632E2A"/>
    <w:rsid w:val="786A240A"/>
    <w:rsid w:val="787322C4"/>
    <w:rsid w:val="787328E2"/>
    <w:rsid w:val="7880578A"/>
    <w:rsid w:val="78EA70A7"/>
    <w:rsid w:val="78F21FEB"/>
    <w:rsid w:val="790B6163"/>
    <w:rsid w:val="790E2D96"/>
    <w:rsid w:val="790E548B"/>
    <w:rsid w:val="79144124"/>
    <w:rsid w:val="794744F9"/>
    <w:rsid w:val="79515378"/>
    <w:rsid w:val="795A1429"/>
    <w:rsid w:val="79654980"/>
    <w:rsid w:val="79825532"/>
    <w:rsid w:val="79870964"/>
    <w:rsid w:val="79876FEC"/>
    <w:rsid w:val="799C4845"/>
    <w:rsid w:val="79A61220"/>
    <w:rsid w:val="79B36DD8"/>
    <w:rsid w:val="79B9785D"/>
    <w:rsid w:val="79FE72AE"/>
    <w:rsid w:val="7A150154"/>
    <w:rsid w:val="7A3902E6"/>
    <w:rsid w:val="7A5B6673"/>
    <w:rsid w:val="7A756E44"/>
    <w:rsid w:val="7A827EE4"/>
    <w:rsid w:val="7A8F5D59"/>
    <w:rsid w:val="7A9814E3"/>
    <w:rsid w:val="7AA02113"/>
    <w:rsid w:val="7AA6168B"/>
    <w:rsid w:val="7AB57154"/>
    <w:rsid w:val="7AF1471D"/>
    <w:rsid w:val="7AFA508E"/>
    <w:rsid w:val="7B034450"/>
    <w:rsid w:val="7B0E17E2"/>
    <w:rsid w:val="7B152B01"/>
    <w:rsid w:val="7B1F572E"/>
    <w:rsid w:val="7B2014A6"/>
    <w:rsid w:val="7B42766E"/>
    <w:rsid w:val="7B551150"/>
    <w:rsid w:val="7B614FAB"/>
    <w:rsid w:val="7B643141"/>
    <w:rsid w:val="7B6F1AE6"/>
    <w:rsid w:val="7B711D02"/>
    <w:rsid w:val="7B73597D"/>
    <w:rsid w:val="7B7F441F"/>
    <w:rsid w:val="7B846902"/>
    <w:rsid w:val="7B8E7FBB"/>
    <w:rsid w:val="7B9914C3"/>
    <w:rsid w:val="7B9A3006"/>
    <w:rsid w:val="7BBF481B"/>
    <w:rsid w:val="7BC10593"/>
    <w:rsid w:val="7BCF6460"/>
    <w:rsid w:val="7BD858DD"/>
    <w:rsid w:val="7BE6624C"/>
    <w:rsid w:val="7BF00F98"/>
    <w:rsid w:val="7C120DEF"/>
    <w:rsid w:val="7C2D5C29"/>
    <w:rsid w:val="7C507B69"/>
    <w:rsid w:val="7C5C650E"/>
    <w:rsid w:val="7C612766"/>
    <w:rsid w:val="7C7D5DB7"/>
    <w:rsid w:val="7C8141C6"/>
    <w:rsid w:val="7CA53A11"/>
    <w:rsid w:val="7CAF2AE1"/>
    <w:rsid w:val="7CB93960"/>
    <w:rsid w:val="7CBB7BCF"/>
    <w:rsid w:val="7CBD4335"/>
    <w:rsid w:val="7CBD4EDA"/>
    <w:rsid w:val="7CCB7329"/>
    <w:rsid w:val="7CCD740C"/>
    <w:rsid w:val="7CD603E9"/>
    <w:rsid w:val="7CE87DA1"/>
    <w:rsid w:val="7D084748"/>
    <w:rsid w:val="7D1172F8"/>
    <w:rsid w:val="7D146C5E"/>
    <w:rsid w:val="7D380250"/>
    <w:rsid w:val="7D4274B2"/>
    <w:rsid w:val="7D4C2098"/>
    <w:rsid w:val="7D4D5E56"/>
    <w:rsid w:val="7D517499"/>
    <w:rsid w:val="7D524236"/>
    <w:rsid w:val="7D657644"/>
    <w:rsid w:val="7D6E02A7"/>
    <w:rsid w:val="7D7A30EF"/>
    <w:rsid w:val="7DB834FA"/>
    <w:rsid w:val="7DD547CA"/>
    <w:rsid w:val="7DF07571"/>
    <w:rsid w:val="7DF874AA"/>
    <w:rsid w:val="7E066731"/>
    <w:rsid w:val="7E464D80"/>
    <w:rsid w:val="7E494870"/>
    <w:rsid w:val="7E4D5AEE"/>
    <w:rsid w:val="7E837D82"/>
    <w:rsid w:val="7E941F8F"/>
    <w:rsid w:val="7EB64B61"/>
    <w:rsid w:val="7EBD792C"/>
    <w:rsid w:val="7EC87E8B"/>
    <w:rsid w:val="7EE132AF"/>
    <w:rsid w:val="7EEB2D88"/>
    <w:rsid w:val="7EF944E8"/>
    <w:rsid w:val="7F166E48"/>
    <w:rsid w:val="7F205AEE"/>
    <w:rsid w:val="7F3540F0"/>
    <w:rsid w:val="7F361298"/>
    <w:rsid w:val="7F547198"/>
    <w:rsid w:val="7F7D0C75"/>
    <w:rsid w:val="7F9279D2"/>
    <w:rsid w:val="7F9D1317"/>
    <w:rsid w:val="7FA53D28"/>
    <w:rsid w:val="7FAC6700"/>
    <w:rsid w:val="7FAF285E"/>
    <w:rsid w:val="7FCE7723"/>
    <w:rsid w:val="7FD665D7"/>
    <w:rsid w:val="7FFF6E6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1"/>
    <w:pPr>
      <w:ind w:left="499" w:right="535"/>
      <w:jc w:val="center"/>
      <w:outlineLvl w:val="0"/>
    </w:pPr>
    <w:rPr>
      <w:sz w:val="38"/>
      <w:szCs w:val="38"/>
    </w:rPr>
  </w:style>
  <w:style w:type="paragraph" w:styleId="5">
    <w:name w:val="heading 2"/>
    <w:basedOn w:val="1"/>
    <w:next w:val="1"/>
    <w:qFormat/>
    <w:uiPriority w:val="0"/>
    <w:pPr>
      <w:ind w:left="100"/>
      <w:outlineLvl w:val="2"/>
    </w:pPr>
    <w:rPr>
      <w:rFonts w:ascii="宋体" w:eastAsia="宋体" w:cs="宋体"/>
      <w:sz w:val="24"/>
      <w:szCs w:val="24"/>
    </w:rPr>
  </w:style>
  <w:style w:type="paragraph" w:styleId="6">
    <w:name w:val="heading 4"/>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line="360" w:lineRule="auto"/>
      <w:ind w:left="0" w:leftChars="0" w:firstLine="200" w:firstLineChars="200"/>
    </w:pPr>
    <w:rPr>
      <w:sz w:val="24"/>
    </w:rPr>
  </w:style>
  <w:style w:type="paragraph" w:styleId="3">
    <w:name w:val="Body Text Indent"/>
    <w:basedOn w:val="1"/>
    <w:autoRedefine/>
    <w:unhideWhenUsed/>
    <w:qFormat/>
    <w:uiPriority w:val="99"/>
    <w:pPr>
      <w:spacing w:after="120"/>
      <w:ind w:left="420" w:leftChars="200"/>
    </w:pPr>
  </w:style>
  <w:style w:type="paragraph" w:styleId="8">
    <w:name w:val="Normal Indent"/>
    <w:basedOn w:val="1"/>
    <w:autoRedefine/>
    <w:qFormat/>
    <w:uiPriority w:val="0"/>
    <w:pPr>
      <w:widowControl/>
      <w:ind w:firstLine="420"/>
    </w:pPr>
    <w:rPr>
      <w:rFonts w:eastAsia="仿宋_GB2312"/>
      <w:sz w:val="30"/>
      <w:szCs w:val="20"/>
    </w:rPr>
  </w:style>
  <w:style w:type="paragraph" w:styleId="9">
    <w:name w:val="annotation text"/>
    <w:basedOn w:val="1"/>
    <w:autoRedefine/>
    <w:qFormat/>
    <w:uiPriority w:val="0"/>
    <w:pPr>
      <w:jc w:val="left"/>
    </w:pPr>
  </w:style>
  <w:style w:type="paragraph" w:styleId="10">
    <w:name w:val="Body Text"/>
    <w:basedOn w:val="1"/>
    <w:next w:val="1"/>
    <w:autoRedefine/>
    <w:qFormat/>
    <w:uiPriority w:val="99"/>
    <w:rPr>
      <w:sz w:val="28"/>
    </w:rPr>
  </w:style>
  <w:style w:type="paragraph" w:styleId="11">
    <w:name w:val="toc 5"/>
    <w:basedOn w:val="1"/>
    <w:next w:val="1"/>
    <w:autoRedefine/>
    <w:qFormat/>
    <w:uiPriority w:val="0"/>
    <w:pPr>
      <w:tabs>
        <w:tab w:val="right" w:leader="dot" w:pos="8296"/>
      </w:tabs>
      <w:ind w:left="1050" w:leftChars="500"/>
    </w:pPr>
  </w:style>
  <w:style w:type="paragraph" w:styleId="12">
    <w:name w:val="Plain Text"/>
    <w:basedOn w:val="1"/>
    <w:next w:val="1"/>
    <w:autoRedefine/>
    <w:qFormat/>
    <w:uiPriority w:val="0"/>
    <w:rPr>
      <w:rFonts w:ascii="宋体" w:hAnsi="Courier New" w:cs="Courier New"/>
      <w:szCs w:val="21"/>
    </w:rPr>
  </w:style>
  <w:style w:type="paragraph" w:styleId="13">
    <w:name w:val="Body Text Indent 2"/>
    <w:basedOn w:val="1"/>
    <w:autoRedefine/>
    <w:unhideWhenUsed/>
    <w:qFormat/>
    <w:uiPriority w:val="99"/>
    <w:pPr>
      <w:snapToGrid w:val="0"/>
      <w:spacing w:beforeLines="0" w:afterLines="0" w:line="360" w:lineRule="auto"/>
      <w:ind w:firstLine="640" w:firstLineChars="200"/>
    </w:pPr>
    <w:rPr>
      <w:rFonts w:hint="eastAsia" w:ascii="仿宋_GB2312" w:eastAsia="仿宋_GB2312"/>
      <w:sz w:val="32"/>
      <w:szCs w:val="24"/>
    </w:rPr>
  </w:style>
  <w:style w:type="paragraph" w:styleId="14">
    <w:name w:val="footer"/>
    <w:basedOn w:val="1"/>
    <w:autoRedefine/>
    <w:qFormat/>
    <w:uiPriority w:val="0"/>
    <w:pPr>
      <w:tabs>
        <w:tab w:val="center" w:pos="4153"/>
        <w:tab w:val="right" w:pos="8306"/>
      </w:tabs>
      <w:snapToGrid w:val="0"/>
    </w:pPr>
    <w:rPr>
      <w:sz w:val="18"/>
    </w:rPr>
  </w:style>
  <w:style w:type="paragraph" w:styleId="15">
    <w:name w:val="envelope return"/>
    <w:basedOn w:val="1"/>
    <w:autoRedefine/>
    <w:qFormat/>
    <w:uiPriority w:val="0"/>
    <w:pPr>
      <w:snapToGrid w:val="0"/>
      <w:spacing w:line="240" w:lineRule="atLeast"/>
    </w:pPr>
    <w:rPr>
      <w:rFonts w:ascii="Arial" w:hAnsi="Arial" w:cs="Arial"/>
      <w:szCs w:val="21"/>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index 1"/>
    <w:basedOn w:val="1"/>
    <w:next w:val="1"/>
    <w:autoRedefine/>
    <w:qFormat/>
    <w:uiPriority w:val="0"/>
    <w:pPr>
      <w:widowControl w:val="0"/>
      <w:jc w:val="center"/>
    </w:pPr>
    <w:rPr>
      <w:kern w:val="2"/>
      <w:szCs w:val="24"/>
    </w:rPr>
  </w:style>
  <w:style w:type="paragraph" w:styleId="19">
    <w:name w:val="Body Text First Indent"/>
    <w:basedOn w:val="1"/>
    <w:next w:val="10"/>
    <w:autoRedefine/>
    <w:qFormat/>
    <w:uiPriority w:val="0"/>
    <w:pPr>
      <w:adjustRightInd w:val="0"/>
      <w:spacing w:after="120" w:afterLines="0" w:line="240" w:lineRule="atLeast"/>
      <w:ind w:firstLine="420" w:firstLineChars="100"/>
      <w:jc w:val="left"/>
    </w:pPr>
    <w:rPr>
      <w:kern w:val="0"/>
      <w:sz w:val="24"/>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paragraph" w:customStyle="1" w:styleId="24">
    <w:name w:val="样式 正文文本 + 宋体 首行缩进:  0.74 厘米 行距: 1.5 倍行距"/>
    <w:autoRedefine/>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25">
    <w:name w:val="List Paragraph"/>
    <w:basedOn w:val="1"/>
    <w:autoRedefine/>
    <w:qFormat/>
    <w:uiPriority w:val="99"/>
    <w:pPr>
      <w:ind w:firstLine="420" w:firstLineChars="200"/>
    </w:pPr>
  </w:style>
  <w:style w:type="paragraph" w:customStyle="1" w:styleId="26">
    <w:name w:val="段"/>
    <w:next w:val="1"/>
    <w:autoRedefine/>
    <w:qFormat/>
    <w:uiPriority w:val="99"/>
    <w:pPr>
      <w:autoSpaceDE w:val="0"/>
      <w:autoSpaceDN w:val="0"/>
      <w:ind w:firstLine="200" w:firstLineChars="200"/>
      <w:jc w:val="both"/>
    </w:pPr>
    <w:rPr>
      <w:rFonts w:ascii="宋体" w:hAnsi="Times New Roman" w:eastAsia="宋体" w:cs="Times New Roman"/>
      <w:kern w:val="2"/>
      <w:sz w:val="22"/>
      <w:szCs w:val="22"/>
      <w:lang w:val="en-US" w:eastAsia="zh-CN" w:bidi="ar-SA"/>
    </w:rPr>
  </w:style>
  <w:style w:type="paragraph" w:customStyle="1" w:styleId="27">
    <w:name w:val="Table Paragraph"/>
    <w:basedOn w:val="1"/>
    <w:autoRedefine/>
    <w:qFormat/>
    <w:uiPriority w:val="1"/>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table" w:customStyle="1" w:styleId="30">
    <w:name w:val="Table Normal"/>
    <w:autoRedefine/>
    <w:unhideWhenUsed/>
    <w:qFormat/>
    <w:uiPriority w:val="0"/>
    <w:tblPr>
      <w:tblCellMar>
        <w:top w:w="0" w:type="dxa"/>
        <w:left w:w="0" w:type="dxa"/>
        <w:bottom w:w="0" w:type="dxa"/>
        <w:right w:w="0" w:type="dxa"/>
      </w:tblCellMar>
    </w:tblPr>
  </w:style>
  <w:style w:type="paragraph" w:customStyle="1" w:styleId="31">
    <w:name w:val="标题1"/>
    <w:basedOn w:val="1"/>
    <w:autoRedefine/>
    <w:qFormat/>
    <w:uiPriority w:val="0"/>
    <w:pPr>
      <w:spacing w:line="360" w:lineRule="auto"/>
      <w:jc w:val="center"/>
    </w:pPr>
    <w:rPr>
      <w:rFonts w:ascii="黑体" w:eastAsia="黑体"/>
      <w:b/>
      <w:sz w:val="44"/>
    </w:rPr>
  </w:style>
  <w:style w:type="paragraph" w:customStyle="1" w:styleId="32">
    <w:name w:val="表格文字"/>
    <w:basedOn w:val="1"/>
    <w:next w:val="10"/>
    <w:autoRedefine/>
    <w:qFormat/>
    <w:uiPriority w:val="0"/>
    <w:pPr>
      <w:spacing w:before="25" w:after="25"/>
      <w:jc w:val="left"/>
    </w:pPr>
    <w:rPr>
      <w:bCs/>
      <w:spacing w:val="10"/>
      <w:kern w:val="0"/>
      <w:sz w:val="24"/>
      <w:szCs w:val="20"/>
    </w:rPr>
  </w:style>
  <w:style w:type="paragraph" w:customStyle="1" w:styleId="33">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34">
    <w:name w:val="样式 首行缩进:  2 字符"/>
    <w:basedOn w:val="1"/>
    <w:autoRedefine/>
    <w:qFormat/>
    <w:uiPriority w:val="0"/>
    <w:pPr>
      <w:spacing w:line="360" w:lineRule="auto"/>
      <w:ind w:firstLine="480" w:firstLineChars="200"/>
      <w:jc w:val="left"/>
    </w:pPr>
    <w:rPr>
      <w:rFonts w:ascii="宋体" w:hAnsi="宋体" w:cs="宋体"/>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30425</Words>
  <Characters>32989</Characters>
  <Lines>0</Lines>
  <Paragraphs>0</Paragraphs>
  <TotalTime>153</TotalTime>
  <ScaleCrop>false</ScaleCrop>
  <LinksUpToDate>false</LinksUpToDate>
  <CharactersWithSpaces>33239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hybx</cp:lastModifiedBy>
  <cp:lastPrinted>2023-03-17T03:49:00Z</cp:lastPrinted>
  <dcterms:modified xsi:type="dcterms:W3CDTF">2025-10-22T03:13:31Z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D6D89536B011421890C3FB0736638684_13</vt:lpwstr>
  </property>
</Properties>
</file>