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/>
        <w:jc w:val="lef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</w:pPr>
      <w:bookmarkStart w:id="1" w:name="_GoBack"/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40" w:lineRule="auto"/>
        <w:ind w:leftChars="0"/>
        <w:jc w:val="center"/>
        <w:textAlignment w:val="baseline"/>
        <w:rPr>
          <w:rFonts w:hint="default" w:ascii="方正仿宋_GB2312" w:hAnsi="方正仿宋_GB2312" w:eastAsia="方正仿宋_GB2312" w:cs="方正仿宋_GB2312"/>
          <w:b w:val="0"/>
          <w:bCs w:val="0"/>
          <w:spacing w:val="-7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32"/>
          <w:szCs w:val="32"/>
          <w:highlight w:val="none"/>
          <w:lang w:val="en-US" w:eastAsia="zh-CN"/>
        </w:rPr>
        <w:t>调研项目概况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0" w:firstLineChars="0"/>
        <w:jc w:val="lef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  <w:t>设备名称：过氧化氢低温等离子体灭菌器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0" w:firstLineChars="0"/>
        <w:jc w:val="lef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  <w:t>项目预算：182,500元。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0" w:firstLineChars="0"/>
        <w:jc w:val="left"/>
        <w:textAlignment w:val="baseline"/>
        <w:rPr>
          <w:rFonts w:hint="default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  <w:t>数量：1套。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0" w:firstLineChars="0"/>
        <w:jc w:val="left"/>
        <w:textAlignment w:val="baseline"/>
        <w:rPr>
          <w:rFonts w:hint="default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  <w:t>用途：本设备主要对不耐湿热的高价值精密器械进行快速、安全、无残留的低温灭菌，以满足中心对器械高效周转与安全管理的核心需求。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0" w:firstLineChars="0"/>
        <w:jc w:val="left"/>
        <w:textAlignment w:val="baseline"/>
        <w:rPr>
          <w:rFonts w:hint="default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  <w:t>技术参数要求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452" w:firstLineChars="200"/>
        <w:jc w:val="left"/>
        <w:textAlignment w:val="baseline"/>
        <w:rPr>
          <w:rFonts w:hint="default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  <w:t>灭菌室容积：有效容积≥100L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452" w:firstLineChars="200"/>
        <w:jc w:val="left"/>
        <w:textAlignment w:val="baseline"/>
        <w:rPr>
          <w:rFonts w:hint="default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  <w:t>灭菌时间：≤50min,满足临床手术器械的周转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452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  <w:t>实时导出温度、压力、灭菌阶段时间等数据，支持微型打印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452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  <w:t>显示屏:液晶触摸屏，实时显示温度、压力、灭菌时间等参数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452" w:firstLineChars="200"/>
        <w:jc w:val="left"/>
        <w:textAlignment w:val="baseline"/>
        <w:rPr>
          <w:rFonts w:hint="default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  <w:t>符合GB27955-2020《过氧化氢气体等离子体低温灭菌器卫生要求》及GB/T32309-2015《过氧化氢低温等离子体灭菌器》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452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  <w:t xml:space="preserve">电源：具有380V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0" w:firstLineChars="0"/>
        <w:jc w:val="left"/>
        <w:textAlignment w:val="baseline"/>
        <w:rPr>
          <w:rFonts w:hint="default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  <w:t>配置清单要求</w:t>
      </w:r>
    </w:p>
    <w:tbl>
      <w:tblPr>
        <w:tblStyle w:val="5"/>
        <w:tblW w:w="7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2842"/>
        <w:gridCol w:w="1207"/>
        <w:gridCol w:w="2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74" w:type="dxa"/>
            <w:shd w:val="clear" w:color="auto" w:fill="F3F3F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842" w:type="dxa"/>
            <w:shd w:val="clear" w:color="auto" w:fill="F3F3F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207" w:type="dxa"/>
            <w:shd w:val="clear" w:color="auto" w:fill="F3F3F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2613" w:type="dxa"/>
            <w:shd w:val="clear" w:color="auto" w:fill="F3F3F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  <w:t>过氧化氢浓度警报器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  <w:t>电源控制器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  <w:t>医用封口机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  <w:t>低温等离子拖盘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  <w:t>根据层数配置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  <w:t>生物阅读器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  <w:t>灭菌篮筐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  <w:t>2个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0" w:firstLineChars="0"/>
        <w:jc w:val="lef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  <w:t>售后服务要求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452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  <w:t>仪器的安装、调试：由供应商专业技术人员负责，到采购人现场安装、调试，培训。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452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  <w:t>设有厂家维修人员，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  <w:t>在中山市具备售后服务人员，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  <w:t>故障响应时间≤24小时。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452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  <w:t>设备保修≥1年，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  <w:t>赠送维护保养3次，</w:t>
      </w:r>
      <w:bookmarkStart w:id="0" w:name="OLE_LINK1"/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  <w:t>以项目验收时间起算，</w:t>
      </w:r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  <w:t>提供中文技术文档、技术支持。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452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  <w:t>提供公司相关售后服务承诺、技术保障措施，保证设备在保修期内服务。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452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  <w:t>采购单位就设备的安装、调试、维修、保养等对采购人使用科室和维修技术人员进行现场不少于1次的免费培训，直至采购人操作人员完全掌握操作、基本维护技术为止。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452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4"/>
          <w:szCs w:val="24"/>
          <w:highlight w:val="none"/>
          <w:lang w:val="en-US" w:eastAsia="zh-CN"/>
        </w:rPr>
        <w:t>提供设备的简单操作流程、故障处理、维护保养、主要事项电子版和纸质版各一份（纸质版过塑并挂于设备上）。</w:t>
      </w:r>
    </w:p>
    <w:bookmarkEnd w:id="1"/>
    <w:sectPr>
      <w:pgSz w:w="11900" w:h="16820"/>
      <w:pgMar w:top="1429" w:right="1785" w:bottom="0" w:left="175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0984A37-39B6-4F80-B9DC-BD61342A742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493733"/>
    <w:multiLevelType w:val="singleLevel"/>
    <w:tmpl w:val="93493733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C56DDBB"/>
    <w:multiLevelType w:val="singleLevel"/>
    <w:tmpl w:val="0C56DDB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34033E0"/>
    <w:multiLevelType w:val="multilevel"/>
    <w:tmpl w:val="734033E0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isplayBackgroundShape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NmYmY4ODljZjQ3OGE1ODBhZDFiM2U4NzUxZTk3YzcifQ=="/>
  </w:docVars>
  <w:rsids>
    <w:rsidRoot w:val="00136411"/>
    <w:rsid w:val="00136411"/>
    <w:rsid w:val="00186736"/>
    <w:rsid w:val="001D064D"/>
    <w:rsid w:val="00222849"/>
    <w:rsid w:val="002D425E"/>
    <w:rsid w:val="004D4372"/>
    <w:rsid w:val="00630A04"/>
    <w:rsid w:val="008128AD"/>
    <w:rsid w:val="009A5601"/>
    <w:rsid w:val="00A95D96"/>
    <w:rsid w:val="00C365F4"/>
    <w:rsid w:val="00CC229A"/>
    <w:rsid w:val="00E160AC"/>
    <w:rsid w:val="00FF0C27"/>
    <w:rsid w:val="06524881"/>
    <w:rsid w:val="252D0558"/>
    <w:rsid w:val="277F0D47"/>
    <w:rsid w:val="27B7200C"/>
    <w:rsid w:val="4FB85402"/>
    <w:rsid w:val="6C293C03"/>
    <w:rsid w:val="727440DD"/>
    <w:rsid w:val="731C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黑体" w:hAnsi="黑体" w:eastAsia="黑体" w:cs="黑体"/>
      <w:sz w:val="20"/>
      <w:szCs w:val="20"/>
    </w:r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</w:rPr>
  </w:style>
  <w:style w:type="character" w:customStyle="1" w:styleId="9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paragraph" w:customStyle="1" w:styleId="11">
    <w:name w:val="目次、标准名称标题"/>
    <w:basedOn w:val="1"/>
    <w:next w:val="1"/>
    <w:autoRedefine/>
    <w:qFormat/>
    <w:uiPriority w:val="0"/>
    <w:pPr>
      <w:shd w:val="clear" w:color="FFFFFF" w:fill="FFFFFF"/>
      <w:kinsoku/>
      <w:autoSpaceDE/>
      <w:autoSpaceDN/>
      <w:adjustRightInd/>
      <w:snapToGrid/>
      <w:spacing w:before="640" w:after="560" w:line="460" w:lineRule="exact"/>
      <w:jc w:val="center"/>
      <w:textAlignment w:val="auto"/>
      <w:outlineLvl w:val="0"/>
    </w:pPr>
    <w:rPr>
      <w:rFonts w:ascii="黑体" w:hAnsi="Times New Roman" w:eastAsia="黑体" w:cs="Times New Roman"/>
      <w:snapToGrid/>
      <w:color w:val="auto"/>
      <w:sz w:val="32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274</Words>
  <Characters>1563</Characters>
  <Lines>13</Lines>
  <Paragraphs>3</Paragraphs>
  <TotalTime>53</TotalTime>
  <ScaleCrop>false</ScaleCrop>
  <LinksUpToDate>false</LinksUpToDate>
  <CharactersWithSpaces>1834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2025-12-17T09:40:00Z</dcterms:created>
  <dc:creator>Administrator</dc:creator>
  <cp:lastModifiedBy>hybx</cp:lastModifiedBy>
  <cp:lastPrinted>2025-12-17T09:37:00Z</cp:lastPrinted>
  <dcterms:modified xsi:type="dcterms:W3CDTF">2026-01-21T07:39:14Z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2025-12-16T19:01:57Z</vt:filetime>
  </property>
  <property fmtid="{D5CDD505-2E9C-101B-9397-08002B2CF9AE}" pid="4" name="UsrData">
    <vt:lpwstr>69413c23f4e5d9001f16abc6wl</vt:lpwstr>
  </property>
  <property fmtid="{D5CDD505-2E9C-101B-9397-08002B2CF9AE}" pid="5" name="KSOProductBuildVer">
    <vt:lpwstr>2052-12.1.0.16120</vt:lpwstr>
  </property>
  <property fmtid="{D5CDD505-2E9C-101B-9397-08002B2CF9AE}" pid="6" name="ICV">
    <vt:lpwstr>F8D91255E2EA4B07AF72D1740097776A_12</vt:lpwstr>
  </property>
</Properties>
</file>