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EF03AC">
      <w:pPr>
        <w:keepNext w:val="0"/>
        <w:keepLines w:val="0"/>
        <w:widowControl/>
        <w:suppressLineNumbers w:val="0"/>
        <w:spacing w:line="240" w:lineRule="auto"/>
        <w:jc w:val="left"/>
        <w:textAlignment w:val="center"/>
        <w:rPr>
          <w:rFonts w:hint="default" w:ascii="方正小标宋_GBK" w:hAnsi="方正小标宋_GBK" w:eastAsia="方正小标宋_GBK" w:cs="方正小标宋_GBK"/>
          <w:b/>
          <w:bCs/>
          <w:i w:val="0"/>
          <w:iCs w:val="0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bCs/>
          <w:i w:val="0"/>
          <w:iCs w:val="0"/>
          <w:color w:val="000000"/>
          <w:sz w:val="32"/>
          <w:szCs w:val="32"/>
          <w:highlight w:val="none"/>
          <w:u w:val="none"/>
          <w:lang w:val="en-US" w:eastAsia="zh-CN"/>
        </w:rPr>
        <w:t>附件3：</w:t>
      </w:r>
      <w:bookmarkStart w:id="0" w:name="_GoBack"/>
      <w:bookmarkEnd w:id="0"/>
    </w:p>
    <w:p w14:paraId="1AF437BE">
      <w:pPr>
        <w:keepNext w:val="0"/>
        <w:keepLines w:val="0"/>
        <w:widowControl/>
        <w:suppressLineNumbers w:val="0"/>
        <w:spacing w:line="240" w:lineRule="auto"/>
        <w:jc w:val="center"/>
        <w:textAlignment w:val="center"/>
        <w:rPr>
          <w:rFonts w:hint="default" w:ascii="方正小标宋_GBK" w:hAnsi="方正小标宋_GBK" w:eastAsia="方正小标宋_GBK" w:cs="方正小标宋_GBK"/>
          <w:b/>
          <w:bCs/>
          <w:i w:val="0"/>
          <w:iCs w:val="0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bCs/>
          <w:i w:val="0"/>
          <w:iCs w:val="0"/>
          <w:color w:val="000000"/>
          <w:sz w:val="32"/>
          <w:szCs w:val="32"/>
          <w:highlight w:val="none"/>
          <w:u w:val="none"/>
          <w:lang w:val="en-US" w:eastAsia="zh-CN"/>
        </w:rPr>
        <w:t>辅助岗位分项报价表</w:t>
      </w:r>
    </w:p>
    <w:tbl>
      <w:tblPr>
        <w:tblStyle w:val="2"/>
        <w:tblW w:w="1029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1192"/>
        <w:gridCol w:w="1860"/>
        <w:gridCol w:w="1050"/>
        <w:gridCol w:w="3420"/>
        <w:gridCol w:w="2040"/>
      </w:tblGrid>
      <w:tr w14:paraId="702596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6A6F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8C39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科室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0506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8535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人数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AC0C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岗位要求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8878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报价（元/人/月）</w:t>
            </w:r>
          </w:p>
        </w:tc>
      </w:tr>
      <w:tr w14:paraId="067A29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52A2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BE79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临床科室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5A97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护理辅助岗/助理护士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B9AB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06F6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大专及以上学历。本岗位相应证书，初级及以上职称。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ECFF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4F4D1F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7EB2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C2A5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医技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9E1DC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影像/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检验/康复医技类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位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FADC4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5C6D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大专及以上学历，具备相关专业岗位资格证书。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9E99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18BFD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5C83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D4FC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临床科室、</w:t>
            </w:r>
          </w:p>
          <w:p w14:paraId="025C852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供应室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F5329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导医/导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诊、供应室工人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DF6F9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BBC2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1.大专及以上。有医院工作经验优先。</w:t>
            </w:r>
          </w:p>
          <w:p w14:paraId="23DD5DD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2.五官端正，形象气质佳，年龄40周岁及以下（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导医/导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）。3.善于与人沟通、能吃苦耐劳、遵守劳动纪律、具有团队合作精神。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6157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5BAD3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F8DE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D1CC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药剂科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C0D3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药剂师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AEBD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C451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大专及以上。具备相关资格证书。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E03B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18EE04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exact"/>
          <w:jc w:val="center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F155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2D0D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职能后勤部门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162A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职能干事、物价员、收费员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C22C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3B9A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本科及以上。有医院工作经验优先，善于与人沟通，熟练计算机操作。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B797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27550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063B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932EE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总务科</w:t>
            </w:r>
          </w:p>
          <w:p w14:paraId="0518471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（司机班）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1FCE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医院司机室(含救护车）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9D5BF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22C9C">
            <w:pPr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1</w:t>
            </w:r>
            <w:r>
              <w:rPr>
                <w:rFonts w:hint="eastAsia"/>
                <w:lang w:val="en-US" w:eastAsia="zh-CN"/>
              </w:rPr>
              <w:t>.</w:t>
            </w:r>
            <w:r>
              <w:rPr>
                <w:rFonts w:hint="eastAsia"/>
                <w:lang w:eastAsia="zh-CN"/>
              </w:rPr>
              <w:t>年龄</w:t>
            </w:r>
            <w:r>
              <w:rPr>
                <w:rFonts w:hint="eastAsia"/>
                <w:lang w:val="en-US" w:eastAsia="zh-CN"/>
              </w:rPr>
              <w:t>50周岁以下，中山常住户口或租住中山市区，</w:t>
            </w:r>
            <w:r>
              <w:rPr>
                <w:rFonts w:hint="eastAsia"/>
                <w:lang w:eastAsia="zh-CN"/>
              </w:rPr>
              <w:t xml:space="preserve"> 持有有效的驾驶执照，具有</w:t>
            </w:r>
            <w:r>
              <w:rPr>
                <w:rFonts w:hint="eastAsia"/>
                <w:highlight w:val="none"/>
                <w:lang w:val="en-US" w:eastAsia="zh-CN"/>
              </w:rPr>
              <w:t>B1驾</w:t>
            </w:r>
            <w:r>
              <w:rPr>
                <w:rFonts w:hint="eastAsia"/>
                <w:highlight w:val="none"/>
                <w:lang w:eastAsia="zh-CN"/>
              </w:rPr>
              <w:t>照</w:t>
            </w:r>
            <w:r>
              <w:rPr>
                <w:rFonts w:hint="eastAsia"/>
                <w:lang w:eastAsia="zh-CN"/>
              </w:rPr>
              <w:t>及以上驾驶资格。</w:t>
            </w:r>
          </w:p>
          <w:p w14:paraId="692D7F28">
            <w:pPr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2</w:t>
            </w:r>
            <w:r>
              <w:rPr>
                <w:rFonts w:hint="eastAsia"/>
                <w:lang w:val="en-US" w:eastAsia="zh-CN"/>
              </w:rPr>
              <w:t>.</w:t>
            </w:r>
            <w:r>
              <w:rPr>
                <w:rFonts w:hint="eastAsia"/>
                <w:lang w:eastAsia="zh-CN"/>
              </w:rPr>
              <w:t>具备良好的驾驶技能和行车安全意识。</w:t>
            </w:r>
          </w:p>
          <w:p w14:paraId="3FA78823">
            <w:pPr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3</w:t>
            </w:r>
            <w:r>
              <w:rPr>
                <w:rFonts w:hint="eastAsia"/>
                <w:lang w:val="en-US" w:eastAsia="zh-CN"/>
              </w:rPr>
              <w:t>.</w:t>
            </w:r>
            <w:r>
              <w:rPr>
                <w:rFonts w:hint="eastAsia"/>
                <w:lang w:eastAsia="zh-CN"/>
              </w:rPr>
              <w:t>熟悉市区道路，能够准确、高效地完成接送任务。</w:t>
            </w:r>
          </w:p>
          <w:p w14:paraId="0EC694D0">
            <w:pPr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4</w:t>
            </w:r>
            <w:r>
              <w:rPr>
                <w:rFonts w:hint="eastAsia"/>
                <w:lang w:val="en-US" w:eastAsia="zh-CN"/>
              </w:rPr>
              <w:t>.</w:t>
            </w:r>
            <w:r>
              <w:rPr>
                <w:rFonts w:hint="eastAsia"/>
                <w:lang w:eastAsia="zh-CN"/>
              </w:rPr>
              <w:t>身体健康，具有良好的职业素养和服务意识。</w:t>
            </w:r>
          </w:p>
          <w:p w14:paraId="2897622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/>
                <w:lang w:eastAsia="zh-CN"/>
              </w:rPr>
              <w:t>5</w:t>
            </w:r>
            <w:r>
              <w:rPr>
                <w:rFonts w:hint="eastAsia"/>
                <w:lang w:val="en-US" w:eastAsia="zh-CN"/>
              </w:rPr>
              <w:t>.不少于5年驾龄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CC40E">
            <w:pPr>
              <w:rPr>
                <w:rFonts w:hint="eastAsia"/>
                <w:lang w:eastAsia="zh-CN"/>
              </w:rPr>
            </w:pPr>
          </w:p>
        </w:tc>
      </w:tr>
      <w:tr w14:paraId="2AFE70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5B63D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合计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31BC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DEC77">
            <w:pPr>
              <w:spacing w:line="240" w:lineRule="auto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13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5853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D340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2248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</w:tbl>
    <w:p w14:paraId="60D938C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C72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2026-05-18T02:43:56Z</dcterms:created>
  <dc:creator>A</dc:creator>
  <cp:lastModifiedBy>hybx</cp:lastModifiedBy>
  <dcterms:modified xsi:type="dcterms:W3CDTF">2026-05-18T02:44:45Z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eyJoZGlkIjoiNDNmYmY4ODljZjQ3OGE1ODBhZDFiM2U4NzUxZTk3YzciLCJ1c2VySWQiOiIyMzczMjQwMjIifQ==</vt:lpwstr>
  </property>
  <property fmtid="{D5CDD505-2E9C-101B-9397-08002B2CF9AE}" pid="4" name="ICV">
    <vt:lpwstr>19451AF72D90444BBD09CFE3BCEEDA82_12</vt:lpwstr>
  </property>
</Properties>
</file>