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772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eastAsia="zh-CN"/>
        </w:rPr>
        <w:t>中山市南朗医院2026年工会会员子女暑期托管服务采购项目（第二次）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highlight w:val="none"/>
          <w:lang w:val="en-US" w:eastAsia="zh-CN"/>
        </w:rPr>
        <w:t>采购需求</w:t>
      </w:r>
    </w:p>
    <w:p w14:paraId="45843F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sz w:val="44"/>
          <w:szCs w:val="44"/>
          <w:highlight w:val="none"/>
        </w:rPr>
      </w:pPr>
    </w:p>
    <w:p w14:paraId="2352622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  <w:t>项目背景</w:t>
      </w:r>
    </w:p>
    <w:p w14:paraId="090E2C5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为响应中山市总工会女职工委员会关于建设家庭友好型工作场所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之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号召，切实解决本院职工暑期子女“看护难”问题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本项目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拟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通过规范化的托管服务，减轻职工家庭负担，增强职工归属感。</w:t>
      </w:r>
    </w:p>
    <w:p w14:paraId="78E6164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  <w:lang w:val="en-US" w:eastAsia="zh-CN"/>
        </w:rPr>
        <w:t>项目概况</w:t>
      </w:r>
    </w:p>
    <w:p w14:paraId="37C6148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项目名称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中山市南朗医院2026年工会会员子女暑期托管服务采购项目</w:t>
      </w:r>
      <w:bookmarkEnd w:id="0"/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（第二次）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1D930CC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项目预算：60000元。费用预算单价最高标准为每人每天100元，费用结算以实际报名为准，但总费用不超60,000元。费用包含购买人身意外伤害保险，第三方机构不得再以任何名义另行收费。</w:t>
      </w:r>
    </w:p>
    <w:p w14:paraId="73CFB31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服务对象：中山市南朗医院工会会员子女，年龄在6-12周岁之间（身体健康，无传染性疾病，具备适应集体生活的能力）。</w:t>
      </w:r>
    </w:p>
    <w:p w14:paraId="2E2FD13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服务提供单位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：第三方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托管服务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机构（具备托管资质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，包含但不限于提供营业执照、食品经营许可证、消防验收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备案证明、场地产权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/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租赁协议、从业人员健康证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+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无犯罪记录证明等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）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036FF78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  <w:t>托管服务</w:t>
      </w: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  <w:lang w:val="en-US" w:eastAsia="zh-CN"/>
        </w:rPr>
        <w:t>要求</w:t>
      </w:r>
    </w:p>
    <w:p w14:paraId="1FD5B447">
      <w:pPr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托管时间</w:t>
      </w:r>
    </w:p>
    <w:p w14:paraId="24FC663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托管周期为暑期期间，共计3周，即15个工作日。</w:t>
      </w:r>
    </w:p>
    <w:p w14:paraId="11F3FD48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托管时段为08:00—18:00，其中包含午休时间。</w:t>
      </w:r>
    </w:p>
    <w:p w14:paraId="0BD0E340">
      <w:pPr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托管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场地</w:t>
      </w:r>
    </w:p>
    <w:p w14:paraId="1A7859BD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托管场地选址于第三方机构位于南朗街道内的自有合规场地，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并满足以下要求：</w:t>
      </w:r>
    </w:p>
    <w:p w14:paraId="48422BA8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符合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托管服务机构的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国家及地方相关标准及要求</w:t>
      </w:r>
    </w:p>
    <w:p w14:paraId="60C0A49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设置在与其服务相适应的相对独立的场所，保证房屋、消防和监护安全。</w:t>
      </w:r>
    </w:p>
    <w:p w14:paraId="3B13550E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应远离污染区和危险源，不得设置在厂房、地下（半地下）室、仓库、违法或危险建筑内。</w:t>
      </w:r>
    </w:p>
    <w:p w14:paraId="44BA6860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良好的通风采光条件，并具有安保设施，确保消防安全条件符合国家相关要求。</w:t>
      </w:r>
    </w:p>
    <w:p w14:paraId="58DAECBA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  <w:r>
        <w:rPr>
          <w:rFonts w:hint="eastAsia" w:ascii="仿宋" w:hAnsi="仿宋" w:eastAsia="仿宋" w:cs="仿宋"/>
          <w:strike w:val="0"/>
          <w:dstrike w:val="0"/>
          <w:sz w:val="32"/>
          <w:szCs w:val="32"/>
          <w:highlight w:val="none"/>
          <w:u w:val="none"/>
          <w:lang w:val="en-US" w:eastAsia="zh-CN"/>
        </w:rPr>
        <w:t>具备有效的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监控设备。</w:t>
      </w:r>
    </w:p>
    <w:p w14:paraId="075D8C43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托管服务机构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开班前要组织开展安全大检查，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并留档备查；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开班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期间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要不定时开展安全巡查，对用水用电、消防设施、教学安全等进行检查，确保安全无死角。</w:t>
      </w:r>
    </w:p>
    <w:p w14:paraId="4F26E86C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托管课程</w:t>
      </w:r>
    </w:p>
    <w:p w14:paraId="41E74E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第三方托管服务机构应秉持“基础托管+兴趣拓展+特色教育”的服务模式，严禁开展任何形式的学科类培训与集体授课活动，以通过寓教于乐的途径推动职工子女的全面发展：</w:t>
      </w:r>
    </w:p>
    <w:p w14:paraId="2E7FE00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基础托管服务：提供非学科类作业辅导及陪伴，助力孩子养成良好学习习惯；组织绘本阅读与益智游戏，激发孩子阅读兴趣。</w:t>
      </w:r>
    </w:p>
    <w:p w14:paraId="25F7CB4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特色活动：设置手工、绘画、安全教育、传统文化等兴趣课程，以丰富儿童暑期生活。</w:t>
      </w:r>
    </w:p>
    <w:p w14:paraId="6E6BB431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体育运动：组织适宜的体育游戏和体能锻炼活动，增强孩子的体质，培养其团队协作精神。</w:t>
      </w:r>
    </w:p>
    <w:p w14:paraId="2C50F5D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420" w:firstLineChars="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生活管理</w:t>
      </w:r>
      <w:r>
        <w:rPr>
          <w:rFonts w:hint="eastAsia" w:ascii="宋体" w:hAnsi="宋体" w:eastAsia="宋体" w:cs="宋体"/>
          <w:bCs/>
          <w:color w:val="000000"/>
          <w:sz w:val="32"/>
          <w:szCs w:val="32"/>
          <w:highlight w:val="none"/>
        </w:rPr>
        <w:t>★</w:t>
      </w:r>
    </w:p>
    <w:p w14:paraId="39AFC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提供饮食（两餐两点），构建规范的午休管理制度，保障孩子充足休息时间；做好每日签到签退及生活照料工作。</w:t>
      </w:r>
    </w:p>
    <w:p w14:paraId="40282635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  <w:lang w:val="en-US" w:eastAsia="zh-CN"/>
        </w:rPr>
        <w:t>退费事宜</w:t>
      </w:r>
    </w:p>
    <w:p w14:paraId="4E61E9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第三方机构应在响应文件中明确以下情况下的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退费规则：</w:t>
      </w:r>
    </w:p>
    <w:p w14:paraId="382EF16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学员开班前提出退出的；</w:t>
      </w:r>
    </w:p>
    <w:p w14:paraId="67162DD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学员开班后因故无法继续参与的；</w:t>
      </w:r>
    </w:p>
    <w:p w14:paraId="1BBF2E01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开班后因非院方原因无法继续托管服务的；</w:t>
      </w:r>
    </w:p>
    <w:p w14:paraId="1AB089F3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因院方原因提前终止托管服务的；</w:t>
      </w:r>
    </w:p>
    <w:p w14:paraId="542177E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因托管方原因导致停课的补偿或退费办法。</w:t>
      </w:r>
    </w:p>
    <w:p w14:paraId="3E13161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textAlignment w:val="auto"/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</w:pPr>
      <w:r>
        <w:rPr>
          <w:rFonts w:hint="eastAsia" w:ascii="方正公文黑体" w:hAnsi="方正公文黑体" w:eastAsia="方正公文黑体" w:cs="方正公文黑体"/>
          <w:b/>
          <w:bCs/>
          <w:sz w:val="32"/>
          <w:szCs w:val="32"/>
          <w:highlight w:val="none"/>
        </w:rPr>
        <w:t>安全保障与管理</w:t>
      </w:r>
    </w:p>
    <w:p w14:paraId="52BC1E3A">
      <w:pPr>
        <w:ind w:firstLine="640" w:firstLineChars="200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权责明晰：由中山市南朗医院工会、第三方机构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与家长签订三方协议，明确各方权利义务。</w:t>
      </w:r>
    </w:p>
    <w:p w14:paraId="5FDDE114">
      <w:pPr>
        <w:ind w:firstLine="640" w:firstLineChars="200"/>
        <w:rPr>
          <w:rFonts w:hint="eastAsia" w:ascii="仿宋" w:hAnsi="仿宋" w:eastAsia="仿宋" w:cs="仿宋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安全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保障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：场地需符合相关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资质标准，定期开展安全巡查并留档备查；须为每位托管儿童购买人身意外伤害保险，保费已包含在项目预算内，不得另行收费。</w:t>
      </w:r>
    </w:p>
    <w:p w14:paraId="32239957">
      <w:pPr>
        <w:ind w:firstLine="64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</w:rPr>
        <w:t>健康管理：建立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儿童</w:t>
      </w:r>
      <w:r>
        <w:rPr>
          <w:rFonts w:hint="eastAsia" w:ascii="仿宋" w:hAnsi="仿宋" w:eastAsia="仿宋" w:cs="仿宋"/>
          <w:sz w:val="32"/>
          <w:szCs w:val="32"/>
          <w:highlight w:val="none"/>
        </w:rPr>
        <w:t>健康档案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。</w:t>
      </w:r>
    </w:p>
    <w:p w14:paraId="77919B3E">
      <w:pPr>
        <w:ind w:firstLine="420" w:firstLineChars="200"/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Cs/>
          <w:color w:val="000000"/>
          <w:szCs w:val="21"/>
          <w:highlight w:val="none"/>
        </w:rPr>
        <w:t>★</w:t>
      </w:r>
      <w:r>
        <w:rPr>
          <w:rFonts w:hint="eastAsia" w:ascii="仿宋" w:hAnsi="仿宋" w:eastAsia="仿宋" w:cs="仿宋"/>
          <w:sz w:val="32"/>
          <w:szCs w:val="32"/>
          <w:highlight w:val="none"/>
          <w:lang w:eastAsia="zh-CN"/>
        </w:rPr>
        <w:t>食品安全：第三方托管服务机构应持有有效期内的《食品药品经营许可证》或《食品经营许可证》或者与国家现行的法律法规规范性文件要求可从事食品销售、餐饮服务的相关证明，以保障饮食卫生，每餐食品留样不少于48小时。</w:t>
      </w:r>
    </w:p>
    <w:p w14:paraId="2583CFA5">
      <w:pPr>
        <w:numPr>
          <w:ilvl w:val="0"/>
          <w:numId w:val="1"/>
        </w:numPr>
        <w:ind w:left="0" w:leftChars="0" w:firstLine="0" w:firstLineChars="0"/>
        <w:rPr>
          <w:rFonts w:hint="eastAsia" w:ascii="方正公文黑体" w:hAnsi="方正公文黑体" w:eastAsia="方正公文黑体" w:cs="方正公文黑体"/>
          <w:sz w:val="32"/>
          <w:szCs w:val="32"/>
          <w:highlight w:val="none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highlight w:val="none"/>
          <w:lang w:val="en-US" w:eastAsia="zh-CN"/>
        </w:rPr>
        <w:t>违约责任</w:t>
      </w:r>
    </w:p>
    <w:p w14:paraId="162276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发生下列情形之一时，采购人有权单方终止合作，并不予支付后续费用：</w:t>
      </w:r>
    </w:p>
    <w:p w14:paraId="63ED770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发生安全责任事故；</w:t>
      </w:r>
    </w:p>
    <w:p w14:paraId="1651357A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发生食品安全事件；</w:t>
      </w:r>
    </w:p>
    <w:p w14:paraId="37FDA9E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从业人员无证上岗；</w:t>
      </w:r>
    </w:p>
    <w:p w14:paraId="4483E310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开展学科类培训或集体授课；</w:t>
      </w:r>
    </w:p>
    <w:p w14:paraId="16718736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其他严重违反采购需求约定的行为。</w:t>
      </w:r>
    </w:p>
    <w:p w14:paraId="675EEE0B">
      <w:pPr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598756A-390F-4872-8839-2F6FC7733CA2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5380834B-0332-449C-90B4-7F46A9C3BA80}"/>
  </w:font>
  <w:font w:name="方正公文黑体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56CF4D11-D910-44A3-93E2-F4FCD60C9A8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2F518832-68A7-4170-8D70-F4A7521A71B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1A9E5033-60BC-4716-8D64-49B20AC96C7E}"/>
  </w:font>
  <w:font w:name="WPSEMBED1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749AC9"/>
    <w:multiLevelType w:val="singleLevel"/>
    <w:tmpl w:val="9F749AC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AF9C21F4"/>
    <w:multiLevelType w:val="singleLevel"/>
    <w:tmpl w:val="AF9C21F4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2">
    <w:nsid w:val="D288DD5D"/>
    <w:multiLevelType w:val="singleLevel"/>
    <w:tmpl w:val="D288DD5D"/>
    <w:lvl w:ilvl="0" w:tentative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2E36CAC4"/>
    <w:multiLevelType w:val="singleLevel"/>
    <w:tmpl w:val="2E36CAC4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7357F53"/>
    <w:multiLevelType w:val="singleLevel"/>
    <w:tmpl w:val="37357F53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39E0A776"/>
    <w:multiLevelType w:val="singleLevel"/>
    <w:tmpl w:val="39E0A776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48F70168"/>
    <w:multiLevelType w:val="singleLevel"/>
    <w:tmpl w:val="48F70168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5A66A8EA"/>
    <w:multiLevelType w:val="singleLevel"/>
    <w:tmpl w:val="5A66A8EA"/>
    <w:lvl w:ilvl="0" w:tentative="0">
      <w:start w:val="1"/>
      <w:numFmt w:val="decimal"/>
      <w:suff w:val="nothing"/>
      <w:lvlText w:val="%1."/>
      <w:lvlJc w:val="left"/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075147"/>
    <w:rsid w:val="033A0C2B"/>
    <w:rsid w:val="03BE360A"/>
    <w:rsid w:val="04EB6681"/>
    <w:rsid w:val="05A54CC1"/>
    <w:rsid w:val="073F4A62"/>
    <w:rsid w:val="077E558A"/>
    <w:rsid w:val="07C37441"/>
    <w:rsid w:val="093D137F"/>
    <w:rsid w:val="0B41349E"/>
    <w:rsid w:val="0C193AD3"/>
    <w:rsid w:val="0CE43D76"/>
    <w:rsid w:val="0CEB64E8"/>
    <w:rsid w:val="0E434B98"/>
    <w:rsid w:val="0EB775D4"/>
    <w:rsid w:val="0F0D0C2B"/>
    <w:rsid w:val="10F22B45"/>
    <w:rsid w:val="12767ED2"/>
    <w:rsid w:val="134A310C"/>
    <w:rsid w:val="136441CE"/>
    <w:rsid w:val="149F641F"/>
    <w:rsid w:val="14B220CC"/>
    <w:rsid w:val="14B32EA9"/>
    <w:rsid w:val="167C538B"/>
    <w:rsid w:val="170A508C"/>
    <w:rsid w:val="17103D25"/>
    <w:rsid w:val="174F6F43"/>
    <w:rsid w:val="17544559"/>
    <w:rsid w:val="1767428D"/>
    <w:rsid w:val="18BC5F92"/>
    <w:rsid w:val="1A2A0F70"/>
    <w:rsid w:val="1C4E5A1B"/>
    <w:rsid w:val="1C9378D2"/>
    <w:rsid w:val="1CCB706C"/>
    <w:rsid w:val="1D756FD8"/>
    <w:rsid w:val="1E911BEF"/>
    <w:rsid w:val="1F1F12A2"/>
    <w:rsid w:val="1F8A4FBC"/>
    <w:rsid w:val="1FF72257"/>
    <w:rsid w:val="207B66B3"/>
    <w:rsid w:val="21383639"/>
    <w:rsid w:val="218E2416"/>
    <w:rsid w:val="21997739"/>
    <w:rsid w:val="22033068"/>
    <w:rsid w:val="221C2118"/>
    <w:rsid w:val="22FD3CF7"/>
    <w:rsid w:val="238E2BA1"/>
    <w:rsid w:val="23BC3B44"/>
    <w:rsid w:val="23D762F6"/>
    <w:rsid w:val="242F6132"/>
    <w:rsid w:val="24661428"/>
    <w:rsid w:val="24CA19B7"/>
    <w:rsid w:val="25B007D5"/>
    <w:rsid w:val="25D041CF"/>
    <w:rsid w:val="260F621B"/>
    <w:rsid w:val="290D6316"/>
    <w:rsid w:val="296F6FD1"/>
    <w:rsid w:val="2A950CB9"/>
    <w:rsid w:val="2BFC0FF0"/>
    <w:rsid w:val="2C4D184B"/>
    <w:rsid w:val="2DD1025A"/>
    <w:rsid w:val="2DEA131C"/>
    <w:rsid w:val="2E7367D3"/>
    <w:rsid w:val="2EAB0AAB"/>
    <w:rsid w:val="2F104282"/>
    <w:rsid w:val="2F6301DB"/>
    <w:rsid w:val="2F6D3FB3"/>
    <w:rsid w:val="316D59BF"/>
    <w:rsid w:val="317258B0"/>
    <w:rsid w:val="31E367AE"/>
    <w:rsid w:val="322702CF"/>
    <w:rsid w:val="332C2451"/>
    <w:rsid w:val="335214F5"/>
    <w:rsid w:val="34FC508B"/>
    <w:rsid w:val="351A450D"/>
    <w:rsid w:val="355377A7"/>
    <w:rsid w:val="35F40F8A"/>
    <w:rsid w:val="37724E83"/>
    <w:rsid w:val="38372745"/>
    <w:rsid w:val="39111E53"/>
    <w:rsid w:val="39167469"/>
    <w:rsid w:val="39D8535B"/>
    <w:rsid w:val="3CC05722"/>
    <w:rsid w:val="3E5D51F2"/>
    <w:rsid w:val="3F11495A"/>
    <w:rsid w:val="3FF04B62"/>
    <w:rsid w:val="443C4228"/>
    <w:rsid w:val="44C7620D"/>
    <w:rsid w:val="46102337"/>
    <w:rsid w:val="46DD5122"/>
    <w:rsid w:val="4A266DE0"/>
    <w:rsid w:val="4A5E7F8F"/>
    <w:rsid w:val="4A6F4C2B"/>
    <w:rsid w:val="4A834EB5"/>
    <w:rsid w:val="4D626381"/>
    <w:rsid w:val="4D782049"/>
    <w:rsid w:val="4DC5567A"/>
    <w:rsid w:val="4E324856"/>
    <w:rsid w:val="4E9B290A"/>
    <w:rsid w:val="4EE74D90"/>
    <w:rsid w:val="4F6C2BDB"/>
    <w:rsid w:val="4FBA6948"/>
    <w:rsid w:val="4FEA37C3"/>
    <w:rsid w:val="500476E6"/>
    <w:rsid w:val="50947199"/>
    <w:rsid w:val="518917D9"/>
    <w:rsid w:val="52946FDD"/>
    <w:rsid w:val="5394300C"/>
    <w:rsid w:val="54316AAD"/>
    <w:rsid w:val="560B2976"/>
    <w:rsid w:val="572B12F6"/>
    <w:rsid w:val="57BD5228"/>
    <w:rsid w:val="5F357D99"/>
    <w:rsid w:val="5F9C5723"/>
    <w:rsid w:val="5FBE7D8F"/>
    <w:rsid w:val="5FEA3C77"/>
    <w:rsid w:val="6332678E"/>
    <w:rsid w:val="635B76A3"/>
    <w:rsid w:val="63EA3568"/>
    <w:rsid w:val="65E73470"/>
    <w:rsid w:val="67CA4DF7"/>
    <w:rsid w:val="683C7AA3"/>
    <w:rsid w:val="68DD6DF3"/>
    <w:rsid w:val="68F22857"/>
    <w:rsid w:val="6D1E3419"/>
    <w:rsid w:val="6DC522E8"/>
    <w:rsid w:val="6EFF5CCE"/>
    <w:rsid w:val="6F241291"/>
    <w:rsid w:val="710B6BAC"/>
    <w:rsid w:val="722C6DDA"/>
    <w:rsid w:val="726C58DF"/>
    <w:rsid w:val="73092C77"/>
    <w:rsid w:val="731A30D6"/>
    <w:rsid w:val="731C29AB"/>
    <w:rsid w:val="740718AD"/>
    <w:rsid w:val="765E32DA"/>
    <w:rsid w:val="76BA0E58"/>
    <w:rsid w:val="76C021E7"/>
    <w:rsid w:val="76F0487A"/>
    <w:rsid w:val="780E2ADE"/>
    <w:rsid w:val="78D87374"/>
    <w:rsid w:val="79132AA2"/>
    <w:rsid w:val="7B5A49B8"/>
    <w:rsid w:val="7D9F243B"/>
    <w:rsid w:val="7EE54599"/>
    <w:rsid w:val="7FB5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91e4bb15-2ea8-4e8b-a858-2a4460b7d1e6</errorID>
      <errorWord>》</errorWord>
      <group>L1_Word</group>
      <groupName>字词问题</groupName>
      <ability>L2_Typo</ability>
      <abilityName>字词错误</abilityName>
      <candidateList>
        <item>》和</item>
      </candidateList>
      <explain/>
      <paraID> 90E2C57</paraID>
      <start>29</start>
      <end>31</end>
      <status>modified</status>
      <modifiedWord>》和</modifiedWord>
      <trackRevisions>false</trackRevisions>
    </reviewItem>
    <reviewItem>
      <errorID>4e0a948a-ae90-4e79-9c48-12e67c7b37e2</errorID>
      <errorWord>(</errorWord>
      <group>L1_Punc</group>
      <groupName>标点问题</groupName>
      <ability>L2_Punc</ability>
      <abilityName>标点符号检查</abilityName>
      <candidateList>
        <item/>
      </candidateList>
      <explain/>
      <paraID> 90E2C57</paraID>
      <start>62</start>
      <end>62</end>
      <status>modified</status>
      <modifiedWord/>
      <trackRevisions>false</trackRevisions>
    </reviewItem>
    <reviewItem>
      <errorID>5ce8708d-37ff-414f-adf2-8233f1454ffa</errorID>
      <errorWord>，以</errorWord>
      <group>L1_Word</group>
      <groupName>字词问题</groupName>
      <ability>L2_Typo</ability>
      <abilityName>字词错误</abilityName>
      <candidateList>
        <item>，</item>
      </candidateList>
      <explain/>
      <paraID>24DF8B39</paraID>
      <start>83</start>
      <end>85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82044dd8-81d6-4dd2-b621-659f8be50d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1373</Words>
  <Characters>1403</Characters>
  <Lines>0</Lines>
  <Paragraphs>0</Paragraphs>
  <TotalTime>1</TotalTime>
  <ScaleCrop>false</ScaleCrop>
  <LinksUpToDate>false</LinksUpToDate>
  <CharactersWithSpaces>1403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2026-04-16T06:30:00Z</dcterms:created>
  <dc:creator>Administrator</dc:creator>
  <cp:lastModifiedBy>hybx</cp:lastModifiedBy>
  <dcterms:modified xsi:type="dcterms:W3CDTF">2026-06-30T09:29:47Z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eyJoZGlkIjoiNDNmYmY4ODljZjQ3OGE1ODBhZDFiM2U4NzUxZTk3YzciLCJ1c2VySWQiOiIyMzczMjQwMjIifQ==</vt:lpwstr>
  </property>
  <property fmtid="{D5CDD505-2E9C-101B-9397-08002B2CF9AE}" pid="4" name="ICV">
    <vt:lpwstr>AAE39F6135E94913AA2AFC452D2CB61E_13</vt:lpwstr>
  </property>
</Properties>
</file>